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5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6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7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F64" w:rsidRP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CF4F64" w:rsidRPr="00CF4F64" w:rsidRDefault="00CF4F64" w:rsidP="00CF4F6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CF4F64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АНАЛИЗ ГОДОВОГО ПЛАНА</w:t>
      </w:r>
    </w:p>
    <w:p w:rsidR="00CF4F64" w:rsidRPr="00CF4F64" w:rsidRDefault="00CF4F64" w:rsidP="00CF4F6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CF4F64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Муниципального бюджетного   дошкольного образовательного учреждения</w:t>
      </w:r>
    </w:p>
    <w:p w:rsidR="00CF4F64" w:rsidRDefault="00CF4F64" w:rsidP="00CF4F6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CF4F64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 xml:space="preserve">«Детский сад №96 </w:t>
      </w:r>
      <w:proofErr w:type="gramStart"/>
      <w:r w:rsidRPr="00CF4F64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комбинированного  вида</w:t>
      </w:r>
      <w:proofErr w:type="gramEnd"/>
      <w:r w:rsidRPr="00CF4F64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 xml:space="preserve">» </w:t>
      </w:r>
    </w:p>
    <w:p w:rsidR="00CF4F64" w:rsidRPr="00CF4F64" w:rsidRDefault="00CF4F64" w:rsidP="00CF4F6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CF4F64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 xml:space="preserve">Кировского района </w:t>
      </w:r>
      <w:proofErr w:type="spellStart"/>
      <w:r w:rsidRPr="00CF4F64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г.Казани</w:t>
      </w:r>
      <w:proofErr w:type="spellEnd"/>
    </w:p>
    <w:p w:rsidR="00CF4F64" w:rsidRPr="00CF4F64" w:rsidRDefault="00CF4F64" w:rsidP="00CF4F6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CF4F64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за 2014-2015 учебном году</w:t>
      </w:r>
    </w:p>
    <w:p w:rsidR="00CF4F64" w:rsidRPr="00CF4F64" w:rsidRDefault="00CF4F64" w:rsidP="00CF4F64">
      <w:pPr>
        <w:spacing w:after="0" w:line="276" w:lineRule="auto"/>
        <w:ind w:left="9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F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CF4F64" w:rsidRPr="00CF342F" w:rsidRDefault="00CF4F64" w:rsidP="00CF4F6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CF4F64" w:rsidRPr="00CF342F" w:rsidSect="00CF4F64">
          <w:pgSz w:w="16838" w:h="11906" w:orient="landscape"/>
          <w:pgMar w:top="425" w:right="816" w:bottom="425" w:left="1134" w:header="709" w:footer="709" w:gutter="0"/>
          <w:cols w:space="708"/>
          <w:docGrid w:linePitch="360"/>
        </w:sectPr>
      </w:pPr>
    </w:p>
    <w:p w:rsidR="00CF4F64" w:rsidRPr="00CF342F" w:rsidRDefault="00CF4F64" w:rsidP="00CF4F64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lastRenderedPageBreak/>
        <w:t xml:space="preserve"> </w:t>
      </w:r>
    </w:p>
    <w:p w:rsidR="00CF4F64" w:rsidRPr="00CF342F" w:rsidRDefault="00CF4F64" w:rsidP="00CF4F64">
      <w:pPr>
        <w:shd w:val="clear" w:color="auto" w:fill="FFFFFF"/>
        <w:spacing w:before="30" w:after="0" w:line="240" w:lineRule="auto"/>
        <w:ind w:hanging="360"/>
        <w:jc w:val="center"/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  Общая характеристика   дошкольного образовательного учреждения.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  Муниципальное бюджетное дошкольное образовательное учреждение «Детский сад №96 комбинированного вида (МБДОУ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 Детский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сад № 96»)   функционирует с 1990 года. Расположен по адресу: 420078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г.Казань.ул.Привокзальная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44 тел.294-36-50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Контактные телефоны: 294-36-50 - заведующий, Факс: 294-36-50. 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Email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  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burnaeva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2010@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yandex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ru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 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Сайт: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 www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dou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96.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caduk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ru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      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результатам государственной</w:t>
      </w:r>
      <w:r w:rsidRPr="00CF4F6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аккредитации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действующий статус образовательного учреждения: тип – Муниципальное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бюджетное  дошкольное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образовательное учреждение; вид - детский сад комбинированного вида; категория – вторая.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 Управление МБДОУ осуществляется в соответствии с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законом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№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273-ФЗ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«Об образовании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РФ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 и на основании Устава детского сада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от 2015 года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Непосредственное управление детским садом осуществляет заведующий.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  В МБДОУ Детский сад № 96 функционирует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  групп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12-часового режима пребывания, из них 1 группа компенсирующей направленности с  коррекцией нарушений речевого развития, 1 группа раннего возраста для детей с 2 до 3 лет,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 группы дошкольного возраста для детей с 3 до 7 лет. Проектная мощность 75 мест, в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учебном году детский сад посещало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114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детей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наполняемость групп составила 20-27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детей.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 МБДОУ работает по пятидневной рабочей неделе. Режим работы с 6.30 до 18.30.</w:t>
      </w:r>
    </w:p>
    <w:p w:rsidR="00CF4F64" w:rsidRPr="00CF342F" w:rsidRDefault="00CF4F64" w:rsidP="00CF4F64">
      <w:pPr>
        <w:spacing w:before="3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CF4F64" w:rsidRPr="00CF342F" w:rsidRDefault="00CF4F64" w:rsidP="00CF4F64">
      <w:pPr>
        <w:spacing w:before="30" w:after="0" w:line="240" w:lineRule="auto"/>
        <w:ind w:hanging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2.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</w:t>
      </w: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Кадровый потенциал</w:t>
      </w:r>
    </w:p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   МБДОУ укомплектован педагогическими работниками на 100 % (1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 из 14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), 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олодые специалисты составляют 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14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% 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) педагогического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коллектива  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в ДОУ обеспечивают :</w:t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кадрового обеспечения образовательного процесса</w:t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(всего 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педагогов, с совместителями)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5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600"/>
        <w:gridCol w:w="600"/>
        <w:gridCol w:w="720"/>
        <w:gridCol w:w="600"/>
        <w:gridCol w:w="1086"/>
        <w:gridCol w:w="600"/>
        <w:gridCol w:w="600"/>
        <w:gridCol w:w="954"/>
        <w:gridCol w:w="834"/>
        <w:gridCol w:w="726"/>
        <w:gridCol w:w="840"/>
        <w:gridCol w:w="840"/>
        <w:gridCol w:w="733"/>
        <w:gridCol w:w="720"/>
        <w:gridCol w:w="720"/>
        <w:gridCol w:w="600"/>
        <w:gridCol w:w="602"/>
        <w:gridCol w:w="598"/>
        <w:gridCol w:w="729"/>
        <w:gridCol w:w="478"/>
        <w:gridCol w:w="600"/>
      </w:tblGrid>
      <w:tr w:rsidR="00CF4F64" w:rsidRPr="00CF342F" w:rsidTr="00CF4F64">
        <w:tc>
          <w:tcPr>
            <w:tcW w:w="5274" w:type="dxa"/>
            <w:gridSpan w:val="8"/>
            <w:shd w:val="clear" w:color="auto" w:fill="auto"/>
          </w:tcPr>
          <w:p w:rsidR="00CF4F64" w:rsidRPr="00CF342F" w:rsidRDefault="00CF4F64" w:rsidP="00CF4F64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образования </w:t>
            </w:r>
          </w:p>
        </w:tc>
        <w:tc>
          <w:tcPr>
            <w:tcW w:w="6367" w:type="dxa"/>
            <w:gridSpan w:val="8"/>
            <w:shd w:val="clear" w:color="auto" w:fill="auto"/>
          </w:tcPr>
          <w:p w:rsidR="00CF4F64" w:rsidRPr="00CF342F" w:rsidRDefault="00CF4F64" w:rsidP="00CF4F64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</w:t>
            </w:r>
          </w:p>
        </w:tc>
        <w:tc>
          <w:tcPr>
            <w:tcW w:w="3607" w:type="dxa"/>
            <w:gridSpan w:val="6"/>
            <w:shd w:val="clear" w:color="auto" w:fill="auto"/>
          </w:tcPr>
          <w:p w:rsidR="00CF4F64" w:rsidRPr="00CF342F" w:rsidRDefault="00CF4F64" w:rsidP="00CF4F64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категории</w:t>
            </w:r>
          </w:p>
        </w:tc>
      </w:tr>
      <w:tr w:rsidR="00CF4F64" w:rsidRPr="00CF342F" w:rsidTr="00CF4F64">
        <w:tc>
          <w:tcPr>
            <w:tcW w:w="1068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Высшее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Незаконченное высшее</w:t>
            </w:r>
          </w:p>
        </w:tc>
        <w:tc>
          <w:tcPr>
            <w:tcW w:w="1686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специальное</w:t>
            </w:r>
          </w:p>
        </w:tc>
        <w:tc>
          <w:tcPr>
            <w:tcW w:w="1200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788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2-5 лет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6-10 лет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11-20 лет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outlineLvl w:val="5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Свыше 20 лет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327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квалификационная категория</w:t>
            </w:r>
          </w:p>
        </w:tc>
        <w:tc>
          <w:tcPr>
            <w:tcW w:w="1078" w:type="dxa"/>
            <w:gridSpan w:val="2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квалификационная категория</w:t>
            </w:r>
          </w:p>
        </w:tc>
      </w:tr>
      <w:tr w:rsidR="00CF4F64" w:rsidRPr="00CF342F" w:rsidTr="00CF4F64">
        <w:trPr>
          <w:trHeight w:val="671"/>
        </w:trPr>
        <w:tc>
          <w:tcPr>
            <w:tcW w:w="468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72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086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54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34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26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84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4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733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2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72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602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98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729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478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before="240" w:after="6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CF4F64" w:rsidRPr="00CF342F" w:rsidTr="00CF4F64">
        <w:trPr>
          <w:trHeight w:val="70"/>
        </w:trPr>
        <w:tc>
          <w:tcPr>
            <w:tcW w:w="468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0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6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0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0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4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4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6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4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84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3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35,7</w:t>
            </w: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2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8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9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64,3</w:t>
            </w:r>
          </w:p>
        </w:tc>
        <w:tc>
          <w:tcPr>
            <w:tcW w:w="478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F4F64" w:rsidRPr="00CF342F" w:rsidTr="00CF4F64">
        <w:tc>
          <w:tcPr>
            <w:tcW w:w="468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4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35,7</w:t>
            </w:r>
          </w:p>
        </w:tc>
        <w:tc>
          <w:tcPr>
            <w:tcW w:w="726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dxa"/>
            <w:gridSpan w:val="6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Соответствие занимаемой должности 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CF4F64" w:rsidRPr="00CF342F" w:rsidTr="00CF4F64">
        <w:tc>
          <w:tcPr>
            <w:tcW w:w="468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4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6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dxa"/>
            <w:gridSpan w:val="6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Без категории 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</w:tbl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 xml:space="preserve"> </w:t>
      </w:r>
      <w:proofErr w:type="gramStart"/>
      <w:r w:rsidRPr="00CF34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ВЫВОД:  </w:t>
      </w:r>
      <w:r w:rsidRPr="00CF34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По сравнению с прошлым годом количество педагогов с высшим и средним профессиональным образованием стало  по 7 человек. Педагогов с дошкольным образованием стало 12, дошкольное образование не имеют 2 педагога учитель-логопед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Васличева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Е.А.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и воспитатель Селянкина Н.А. Селянкина Н.А. в августе получит дошкольное образование. Молодых специалистов в 2014-2015 году стало 5 человек и 5 педагогов имеют стаж более 20 лет. В связи с этим в 2014-2015 году в ДОУ запланированы были мастер-классы, открытые просмотры мероприятий, к молодым специалистам приставлены более опытные педагоги. Работу в данном направлении предложено проводить и в 2015-2016 году. За 2014-2015 уч. год 4 педагога прошли курсы повышения квалификации, 2 педагога - профессиональную переподготовку. За период аттестации 3 педагога получили 1 квалификационную категорию, 1 педагог подтвердил 1 категорию. Без категории остаются 4 педагога 2 учителя-логопеда и 2 воспитателя.  </w:t>
      </w:r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Кадровая политика ДОУ опирается на развитие профессиональной компетентности педагогов и личностно-ориентированный подход к детям.     ДОУ укомплектовано кадрами полностью, 100% педагогов с высшим и ср/спец. образованием, квалификационные категории у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64,3</w:t>
      </w:r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% педагогов.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CF4F64" w:rsidRPr="00367A26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</w:t>
      </w:r>
    </w:p>
    <w:p w:rsidR="00CF4F64" w:rsidRPr="00367A26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367A26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РАСПРОСТРАНЕНИЕ ПЕДАГОГИЧЕСКОГО ОПЫТА ЧЕРЕЗ СЕМИНАРЫ, КОНФЕРЕНЦИИ, ПУБЛИКАЦИИ:</w:t>
      </w:r>
    </w:p>
    <w:p w:rsidR="00CF4F64" w:rsidRPr="00367A26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9497"/>
        <w:gridCol w:w="2693"/>
      </w:tblGrid>
      <w:tr w:rsidR="00CF4F64" w:rsidRPr="00367A26" w:rsidTr="00CF4F64">
        <w:tc>
          <w:tcPr>
            <w:tcW w:w="2547" w:type="dxa"/>
            <w:shd w:val="clear" w:color="auto" w:fill="auto"/>
          </w:tcPr>
          <w:p w:rsidR="00CF4F64" w:rsidRPr="00367A26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67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Дата и место публикации</w:t>
            </w:r>
          </w:p>
        </w:tc>
        <w:tc>
          <w:tcPr>
            <w:tcW w:w="9497" w:type="dxa"/>
            <w:shd w:val="clear" w:color="auto" w:fill="auto"/>
          </w:tcPr>
          <w:p w:rsidR="00CF4F64" w:rsidRPr="00367A26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67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публикации</w:t>
            </w:r>
          </w:p>
        </w:tc>
        <w:tc>
          <w:tcPr>
            <w:tcW w:w="2693" w:type="dxa"/>
            <w:shd w:val="clear" w:color="auto" w:fill="auto"/>
          </w:tcPr>
          <w:p w:rsidR="00CF4F64" w:rsidRPr="00367A26" w:rsidRDefault="00CF4F64" w:rsidP="00CF4F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67A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Участник публикации</w:t>
            </w:r>
          </w:p>
        </w:tc>
      </w:tr>
      <w:tr w:rsidR="00CF4F64" w:rsidRPr="00367A26" w:rsidTr="00CF4F64">
        <w:tc>
          <w:tcPr>
            <w:tcW w:w="2547" w:type="dxa"/>
            <w:shd w:val="clear" w:color="auto" w:fill="auto"/>
          </w:tcPr>
          <w:p w:rsidR="00CF4F64" w:rsidRPr="00367A26" w:rsidRDefault="00CF4F64" w:rsidP="00CF4F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 детский сад №95</w:t>
            </w:r>
          </w:p>
        </w:tc>
        <w:tc>
          <w:tcPr>
            <w:tcW w:w="9497" w:type="dxa"/>
            <w:shd w:val="clear" w:color="auto" w:fill="auto"/>
          </w:tcPr>
          <w:p w:rsidR="00CF4F64" w:rsidRPr="009917DB" w:rsidRDefault="00CF4F64" w:rsidP="00CF4F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9917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Совместная работа воспитателей с родителями по улучшению развивающей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9917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предметно-пространственной среды в старшей группе в рамках проектной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</w:t>
            </w:r>
            <w:r w:rsidRPr="009917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еятельности</w:t>
            </w:r>
          </w:p>
          <w:p w:rsidR="00CF4F64" w:rsidRPr="00367A26" w:rsidRDefault="00CF4F64" w:rsidP="00CF4F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CF4F64" w:rsidRDefault="00CF4F64" w:rsidP="00CF4F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67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Селянкина Н.А.</w:t>
            </w:r>
          </w:p>
          <w:p w:rsidR="00CF4F64" w:rsidRDefault="00CF4F64" w:rsidP="00CF4F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Тахтаганова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И.А</w:t>
            </w:r>
          </w:p>
          <w:p w:rsidR="00CF4F64" w:rsidRPr="00367A26" w:rsidRDefault="00CF4F64" w:rsidP="00CF4F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Васличева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Е.А.</w:t>
            </w:r>
          </w:p>
        </w:tc>
      </w:tr>
    </w:tbl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Награды, дипломы, участие в проектах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педагогов</w:t>
      </w:r>
      <w:r w:rsidRPr="00CF342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:</w:t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  <w:gridCol w:w="2693"/>
        <w:gridCol w:w="4536"/>
      </w:tblGrid>
      <w:tr w:rsidR="00CF4F64" w:rsidRPr="00CF342F" w:rsidTr="00CF4F64">
        <w:tc>
          <w:tcPr>
            <w:tcW w:w="821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693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453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Дипломы, награды, грамоты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благодарственные письма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рисунков 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«Мир вокруг нас» </w:t>
            </w:r>
          </w:p>
        </w:tc>
        <w:tc>
          <w:tcPr>
            <w:tcW w:w="2693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Тимрюкова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Л.П.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D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благодарственные письма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Default="00CF4F64" w:rsidP="00CF4F64">
            <w:r w:rsidRPr="00ED7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рисунков </w:t>
            </w:r>
            <w:r w:rsidRPr="00ED7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«Мир вокруг нас» </w:t>
            </w:r>
          </w:p>
        </w:tc>
        <w:tc>
          <w:tcPr>
            <w:tcW w:w="2693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Тихонова О.П.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D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благодарственные письма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Default="00CF4F64" w:rsidP="00CF4F64">
            <w:r w:rsidRPr="00ED7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рисунков </w:t>
            </w:r>
            <w:r w:rsidRPr="00ED7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«Мир вокруг нас» </w:t>
            </w:r>
          </w:p>
        </w:tc>
        <w:tc>
          <w:tcPr>
            <w:tcW w:w="2693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Селянкина Н.А.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D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благодарственные письма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Default="00CF4F64" w:rsidP="00CF4F64">
            <w:r w:rsidRPr="00ED7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рисунков </w:t>
            </w:r>
            <w:r w:rsidRPr="00ED7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«Мир вокруг нас» </w:t>
            </w:r>
          </w:p>
        </w:tc>
        <w:tc>
          <w:tcPr>
            <w:tcW w:w="2693" w:type="dxa"/>
          </w:tcPr>
          <w:p w:rsidR="00CF4F64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Н.Г.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D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благодарственные письма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Общероссийский конкурс «Экологические проекты в ДОУ»</w:t>
            </w:r>
          </w:p>
        </w:tc>
        <w:tc>
          <w:tcPr>
            <w:tcW w:w="2693" w:type="dxa"/>
          </w:tcPr>
          <w:p w:rsidR="00CF4F64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Селянкина Н.А.</w:t>
            </w:r>
          </w:p>
        </w:tc>
        <w:tc>
          <w:tcPr>
            <w:tcW w:w="453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3 степени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Общероссийский конкурс «Математическая тропа» </w:t>
            </w:r>
          </w:p>
        </w:tc>
        <w:tc>
          <w:tcPr>
            <w:tcW w:w="2693" w:type="dxa"/>
          </w:tcPr>
          <w:p w:rsidR="00CF4F64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Селянкина Н.А.</w:t>
            </w:r>
          </w:p>
        </w:tc>
        <w:tc>
          <w:tcPr>
            <w:tcW w:w="453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1 степени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всероссийский творческий конкурс «Интеллектуал»</w:t>
            </w:r>
          </w:p>
        </w:tc>
        <w:tc>
          <w:tcPr>
            <w:tcW w:w="2693" w:type="dxa"/>
          </w:tcPr>
          <w:p w:rsidR="00CF4F64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Матяж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453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1 степени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Pr="00A3149A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«Азбука безопасной жизнедеятельности»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(ИРТ «Шаг вперед»)</w:t>
            </w:r>
          </w:p>
        </w:tc>
        <w:tc>
          <w:tcPr>
            <w:tcW w:w="2693" w:type="dxa"/>
          </w:tcPr>
          <w:p w:rsidR="00CF4F64" w:rsidRPr="00A3149A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Н.Г.</w:t>
            </w:r>
          </w:p>
        </w:tc>
        <w:tc>
          <w:tcPr>
            <w:tcW w:w="4536" w:type="dxa"/>
            <w:shd w:val="clear" w:color="auto" w:fill="auto"/>
          </w:tcPr>
          <w:p w:rsidR="00CF4F64" w:rsidRPr="00A3149A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Pr="00A3149A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«Азбука безопасной жизнедеятельности»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(ИРТ «Шаг вперед»)</w:t>
            </w:r>
          </w:p>
        </w:tc>
        <w:tc>
          <w:tcPr>
            <w:tcW w:w="2693" w:type="dxa"/>
          </w:tcPr>
          <w:p w:rsidR="00CF4F64" w:rsidRPr="00A3149A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Селянкина Н.А.</w:t>
            </w:r>
          </w:p>
        </w:tc>
        <w:tc>
          <w:tcPr>
            <w:tcW w:w="4536" w:type="dxa"/>
            <w:shd w:val="clear" w:color="auto" w:fill="auto"/>
          </w:tcPr>
          <w:p w:rsidR="00CF4F64" w:rsidRPr="00A3149A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CF4F64" w:rsidRPr="00CF342F" w:rsidTr="00CF4F64">
        <w:tc>
          <w:tcPr>
            <w:tcW w:w="8217" w:type="dxa"/>
            <w:shd w:val="clear" w:color="auto" w:fill="auto"/>
          </w:tcPr>
          <w:p w:rsidR="00CF4F64" w:rsidRPr="00A3149A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Межвузовская олимпиада «Знаток психологии»</w:t>
            </w:r>
          </w:p>
        </w:tc>
        <w:tc>
          <w:tcPr>
            <w:tcW w:w="2693" w:type="dxa"/>
          </w:tcPr>
          <w:p w:rsidR="00CF4F64" w:rsidRPr="00A3149A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Селянкина Н.А.</w:t>
            </w:r>
          </w:p>
        </w:tc>
        <w:tc>
          <w:tcPr>
            <w:tcW w:w="4536" w:type="dxa"/>
            <w:shd w:val="clear" w:color="auto" w:fill="auto"/>
          </w:tcPr>
          <w:p w:rsidR="00CF4F64" w:rsidRPr="00A3149A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</w:tbl>
    <w:p w:rsidR="00CF4F64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F4F64" w:rsidRPr="00CB26A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B26A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Награды, дипломы, участие в проектах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воспитанников</w:t>
      </w:r>
      <w:r w:rsidRPr="00CB26A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:</w:t>
      </w:r>
    </w:p>
    <w:p w:rsidR="00CF4F64" w:rsidRPr="00CB26A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  <w:gridCol w:w="2693"/>
        <w:gridCol w:w="4536"/>
      </w:tblGrid>
      <w:tr w:rsidR="00CF4F64" w:rsidRPr="00CB26AF" w:rsidTr="00CF4F64">
        <w:tc>
          <w:tcPr>
            <w:tcW w:w="8217" w:type="dxa"/>
            <w:shd w:val="clear" w:color="auto" w:fill="auto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26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693" w:type="dxa"/>
          </w:tcPr>
          <w:p w:rsidR="00CF4F64" w:rsidRPr="00CB26A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Воспитанник</w:t>
            </w:r>
          </w:p>
        </w:tc>
        <w:tc>
          <w:tcPr>
            <w:tcW w:w="4536" w:type="dxa"/>
            <w:shd w:val="clear" w:color="auto" w:fill="auto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CB26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Дипломы, награды, грамоты</w:t>
            </w:r>
          </w:p>
        </w:tc>
      </w:tr>
      <w:tr w:rsidR="00CF4F64" w:rsidRPr="00CB26AF" w:rsidTr="00CF4F64">
        <w:tc>
          <w:tcPr>
            <w:tcW w:w="8217" w:type="dxa"/>
            <w:shd w:val="clear" w:color="auto" w:fill="auto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26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Республиканский конкурс «Мир вокруг нас» </w:t>
            </w:r>
          </w:p>
        </w:tc>
        <w:tc>
          <w:tcPr>
            <w:tcW w:w="2693" w:type="dxa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 воспитанника 1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</w:t>
            </w:r>
            <w:proofErr w:type="spellEnd"/>
          </w:p>
        </w:tc>
        <w:tc>
          <w:tcPr>
            <w:tcW w:w="4536" w:type="dxa"/>
            <w:shd w:val="clear" w:color="auto" w:fill="auto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 1 степени</w:t>
            </w:r>
          </w:p>
        </w:tc>
      </w:tr>
      <w:tr w:rsidR="00CF4F64" w:rsidRPr="00CB26AF" w:rsidTr="00CF4F64">
        <w:tc>
          <w:tcPr>
            <w:tcW w:w="8217" w:type="dxa"/>
            <w:shd w:val="clear" w:color="auto" w:fill="auto"/>
          </w:tcPr>
          <w:p w:rsidR="00CF4F64" w:rsidRDefault="00CF4F64" w:rsidP="00CF4F64">
            <w:r w:rsidRPr="00965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«Азбука безопасной жизнедеятельности»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(ИРТ «Шаг вперед»)</w:t>
            </w:r>
          </w:p>
        </w:tc>
        <w:tc>
          <w:tcPr>
            <w:tcW w:w="2693" w:type="dxa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Бандорина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A73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 1 степени</w:t>
            </w:r>
          </w:p>
        </w:tc>
      </w:tr>
      <w:tr w:rsidR="00CF4F64" w:rsidRPr="00CB26AF" w:rsidTr="00CF4F64">
        <w:tc>
          <w:tcPr>
            <w:tcW w:w="8217" w:type="dxa"/>
            <w:shd w:val="clear" w:color="auto" w:fill="auto"/>
          </w:tcPr>
          <w:p w:rsidR="00CF4F64" w:rsidRDefault="00CF4F64" w:rsidP="00CF4F64">
            <w:r w:rsidRPr="00965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«Азбука безопасной жизнедеятельности»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(ИРТ «Шаг вперед»)</w:t>
            </w:r>
          </w:p>
        </w:tc>
        <w:tc>
          <w:tcPr>
            <w:tcW w:w="2693" w:type="dxa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Гайнутдинов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A73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 1 степени</w:t>
            </w:r>
          </w:p>
        </w:tc>
      </w:tr>
      <w:tr w:rsidR="00CF4F64" w:rsidRPr="00CB26AF" w:rsidTr="00CF4F64">
        <w:tc>
          <w:tcPr>
            <w:tcW w:w="8217" w:type="dxa"/>
            <w:shd w:val="clear" w:color="auto" w:fill="auto"/>
          </w:tcPr>
          <w:p w:rsidR="00CF4F64" w:rsidRDefault="00CF4F64" w:rsidP="00CF4F64">
            <w:r w:rsidRPr="00965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«Азбука безопасной жизнедеятельности»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(ИРТ «Шаг вперед»)</w:t>
            </w:r>
          </w:p>
        </w:tc>
        <w:tc>
          <w:tcPr>
            <w:tcW w:w="2693" w:type="dxa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Шувалов М.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A73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 1 степени</w:t>
            </w:r>
          </w:p>
        </w:tc>
      </w:tr>
      <w:tr w:rsidR="00CF4F64" w:rsidRPr="00CB26AF" w:rsidTr="00CF4F64">
        <w:tc>
          <w:tcPr>
            <w:tcW w:w="8217" w:type="dxa"/>
            <w:shd w:val="clear" w:color="auto" w:fill="auto"/>
          </w:tcPr>
          <w:p w:rsidR="00CF4F64" w:rsidRDefault="00CF4F64" w:rsidP="00CF4F64">
            <w:r w:rsidRPr="00965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«Азбука безопасной жизнедеятельности»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(ИРТ «Шаг вперед»)</w:t>
            </w:r>
          </w:p>
        </w:tc>
        <w:tc>
          <w:tcPr>
            <w:tcW w:w="2693" w:type="dxa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Шафигуллин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A73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 1 степени</w:t>
            </w:r>
          </w:p>
        </w:tc>
      </w:tr>
      <w:tr w:rsidR="00CF4F64" w:rsidRPr="00CB26AF" w:rsidTr="00CF4F64">
        <w:tc>
          <w:tcPr>
            <w:tcW w:w="8217" w:type="dxa"/>
            <w:shd w:val="clear" w:color="auto" w:fill="auto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5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«Азбука безопасной жизнедеятельности»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(ИРТ «Шаг вперед»)</w:t>
            </w:r>
          </w:p>
        </w:tc>
        <w:tc>
          <w:tcPr>
            <w:tcW w:w="2693" w:type="dxa"/>
          </w:tcPr>
          <w:p w:rsidR="00CF4F64" w:rsidRPr="00CB26A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Хурматуллин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4536" w:type="dxa"/>
            <w:shd w:val="clear" w:color="auto" w:fill="auto"/>
          </w:tcPr>
          <w:p w:rsidR="00CF4F64" w:rsidRDefault="00CF4F64" w:rsidP="00CF4F64">
            <w:r w:rsidRPr="001A73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 1 степени</w:t>
            </w:r>
          </w:p>
        </w:tc>
      </w:tr>
    </w:tbl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</w:t>
      </w:r>
      <w:proofErr w:type="gramStart"/>
      <w:r w:rsidRPr="00CF34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ВЫВОД: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сравнению с прошлым годом педагоги стали меньше выступать со своим педагогическим опытом в семинарах, методических объединениях района, города.  Педагоги 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связи с выше сказанным на установочный педсовет №1 вынести вопрос о наработках педагогов для дальнейшего выступления на МО и проведении МО в МБДОУ №96.</w:t>
      </w:r>
      <w:r w:rsidRPr="00CF342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                                    </w:t>
      </w:r>
    </w:p>
    <w:p w:rsidR="00CF4F64" w:rsidRPr="00CF342F" w:rsidRDefault="00CF4F64" w:rsidP="00CF4F64">
      <w:pPr>
        <w:spacing w:before="30"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</w:pPr>
    </w:p>
    <w:p w:rsidR="00CF4F64" w:rsidRPr="00CF342F" w:rsidRDefault="00CF4F64" w:rsidP="00CF4F64">
      <w:pPr>
        <w:spacing w:before="30" w:after="0" w:line="240" w:lineRule="auto"/>
        <w:ind w:hanging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3.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  </w:t>
      </w: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Условия осуществления образовательного процесса.</w:t>
      </w:r>
    </w:p>
    <w:p w:rsidR="00CF4F64" w:rsidRPr="00CF342F" w:rsidRDefault="00CF4F64" w:rsidP="00CF4F64">
      <w:pPr>
        <w:spacing w:before="30" w:after="0" w:line="6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CF4F64" w:rsidRPr="00CF342F" w:rsidRDefault="00CF4F64" w:rsidP="00CF4F6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3.1. Обеспечение безопасности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    Для обеспечения безопасности жизни и деятельности детей созданы условия - качество пожарной и общей безопасности соответствуют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нормам,  правилам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   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Госпожнадзора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В   учреждении имеется АПС, наружное и внутреннее видеонаблюдение, кнопка тревожной сигнализации.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Контрольно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пропускной режим обеспечивается сторожем.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          3.2. Предметно-образовательная среда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   МБДОУ имеет ограждённую территорию. Прогулочные площадки (по количеству групп в ДОУ) оснащены малыми архитектурными формами, физкультурная площадка оборудована   спортивным оборудованием.       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  Имеется музыкально - спортивный зал, групповые комнаты, спальни, медицинский блок (изолятор, процедурная, медицинский кабинет), кабинеты: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методический,  логопедический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  кабинет  заведующего, кабинет татарского языка, пищеблок,  прачечная.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  Предметно-образовательная среда в МБДОУ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частично соответствует ФГОС ДО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способствует познавательному развитию, обеспечивает эмоциональное благополучие, отвечает интересам и потребностям детей. В группах имеются игровые центры, центры здоровья, природы, интеллектуального, художественно-эстетического, познавательного развития с необходимым игровым, учебным материалом.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        Создана современная информационно - техническая база: компьютеры, лицензионные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программы,  музыкальный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центр, телевизор, сканеры, принтеры, проекторы, магнитофоны, интернет, аудио и видео  материалы для работы с детьми и педагогами, и др. Таким образом правильно организованная предметно – образовательная среда обеспечивает возможность организации разнообразных видов детской деятельности по интересам, хотя необходимо и дальше пополнять среду развивающим материалом, пособиями, оборудованием.</w:t>
      </w:r>
    </w:p>
    <w:p w:rsidR="00CF4F64" w:rsidRPr="00CF342F" w:rsidRDefault="00CF4F64" w:rsidP="00CF4F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3.3. Медицинское обслуживание и организация питания.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    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Питание  в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МБДОУ Детский сад № 96 осуществляется  на  основе  утверждённого десятидневного меню, согласованного  с   Управлением 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Республики Татарстан. В рацион питания включаются все основные группы продуктов.  Дети получают 5 - разовое питание. Во всех группах проводится второй завтрак, включающий в себя сок или фрукты. </w:t>
      </w:r>
    </w:p>
    <w:p w:rsidR="00CF4F64" w:rsidRPr="00CF342F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Выполнение норм питания на 1 ребенка </w:t>
      </w:r>
    </w:p>
    <w:p w:rsidR="00CF4F64" w:rsidRPr="00CF342F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tblInd w:w="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9"/>
        <w:gridCol w:w="2657"/>
        <w:gridCol w:w="2977"/>
        <w:gridCol w:w="3118"/>
      </w:tblGrid>
      <w:tr w:rsidR="00CF4F64" w:rsidRPr="00CF342F" w:rsidTr="00CF4F64">
        <w:tc>
          <w:tcPr>
            <w:tcW w:w="3859" w:type="dxa"/>
            <w:shd w:val="clear" w:color="auto" w:fill="auto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продукты</w:t>
            </w:r>
          </w:p>
        </w:tc>
        <w:tc>
          <w:tcPr>
            <w:tcW w:w="2657" w:type="dxa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2012 г.</w:t>
            </w:r>
          </w:p>
        </w:tc>
        <w:tc>
          <w:tcPr>
            <w:tcW w:w="2977" w:type="dxa"/>
            <w:shd w:val="clear" w:color="auto" w:fill="auto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3</w:t>
            </w: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г.</w:t>
            </w:r>
          </w:p>
        </w:tc>
        <w:tc>
          <w:tcPr>
            <w:tcW w:w="3118" w:type="dxa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</w:t>
            </w: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г.</w:t>
            </w:r>
          </w:p>
        </w:tc>
      </w:tr>
      <w:tr w:rsidR="00CF4F64" w:rsidRPr="00CF342F" w:rsidTr="00CF4F64">
        <w:tc>
          <w:tcPr>
            <w:tcW w:w="3859" w:type="dxa"/>
            <w:shd w:val="clear" w:color="auto" w:fill="auto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Мясо</w:t>
            </w:r>
          </w:p>
        </w:tc>
        <w:tc>
          <w:tcPr>
            <w:tcW w:w="2657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104,7%</w:t>
            </w:r>
          </w:p>
        </w:tc>
        <w:tc>
          <w:tcPr>
            <w:tcW w:w="2977" w:type="dxa"/>
            <w:shd w:val="clear" w:color="auto" w:fill="auto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104%</w:t>
            </w:r>
          </w:p>
        </w:tc>
        <w:tc>
          <w:tcPr>
            <w:tcW w:w="3118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104,7%</w:t>
            </w:r>
          </w:p>
        </w:tc>
      </w:tr>
      <w:tr w:rsidR="00CF4F64" w:rsidRPr="00CF342F" w:rsidTr="00CF4F64">
        <w:tc>
          <w:tcPr>
            <w:tcW w:w="3859" w:type="dxa"/>
            <w:shd w:val="clear" w:color="auto" w:fill="auto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Молоко</w:t>
            </w:r>
          </w:p>
        </w:tc>
        <w:tc>
          <w:tcPr>
            <w:tcW w:w="2657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86,5</w:t>
            </w:r>
          </w:p>
        </w:tc>
        <w:tc>
          <w:tcPr>
            <w:tcW w:w="2977" w:type="dxa"/>
            <w:shd w:val="clear" w:color="auto" w:fill="auto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88%</w:t>
            </w:r>
          </w:p>
        </w:tc>
        <w:tc>
          <w:tcPr>
            <w:tcW w:w="3118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86,5</w:t>
            </w:r>
          </w:p>
        </w:tc>
      </w:tr>
      <w:tr w:rsidR="00CF4F64" w:rsidRPr="00CF342F" w:rsidTr="00CF4F64">
        <w:tc>
          <w:tcPr>
            <w:tcW w:w="3859" w:type="dxa"/>
            <w:shd w:val="clear" w:color="auto" w:fill="auto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Масло сливочное</w:t>
            </w:r>
          </w:p>
        </w:tc>
        <w:tc>
          <w:tcPr>
            <w:tcW w:w="2657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100,8%</w:t>
            </w:r>
          </w:p>
        </w:tc>
        <w:tc>
          <w:tcPr>
            <w:tcW w:w="2977" w:type="dxa"/>
            <w:shd w:val="clear" w:color="auto" w:fill="auto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100%</w:t>
            </w:r>
          </w:p>
        </w:tc>
        <w:tc>
          <w:tcPr>
            <w:tcW w:w="3118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100,8%</w:t>
            </w:r>
          </w:p>
        </w:tc>
      </w:tr>
      <w:tr w:rsidR="00CF4F64" w:rsidRPr="00CF342F" w:rsidTr="00CF4F64">
        <w:tc>
          <w:tcPr>
            <w:tcW w:w="3859" w:type="dxa"/>
            <w:shd w:val="clear" w:color="auto" w:fill="auto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Фрукты свежие</w:t>
            </w:r>
          </w:p>
        </w:tc>
        <w:tc>
          <w:tcPr>
            <w:tcW w:w="2657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82,5%</w:t>
            </w:r>
          </w:p>
        </w:tc>
        <w:tc>
          <w:tcPr>
            <w:tcW w:w="2977" w:type="dxa"/>
            <w:shd w:val="clear" w:color="auto" w:fill="auto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86%</w:t>
            </w:r>
          </w:p>
        </w:tc>
        <w:tc>
          <w:tcPr>
            <w:tcW w:w="3118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82,5%</w:t>
            </w:r>
          </w:p>
        </w:tc>
      </w:tr>
      <w:tr w:rsidR="00CF4F64" w:rsidRPr="00CF342F" w:rsidTr="00CF4F64">
        <w:tc>
          <w:tcPr>
            <w:tcW w:w="3859" w:type="dxa"/>
            <w:shd w:val="clear" w:color="auto" w:fill="auto"/>
          </w:tcPr>
          <w:p w:rsidR="00CF4F64" w:rsidRPr="00CF342F" w:rsidRDefault="00CF4F64" w:rsidP="00CF4F6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Овощи разные</w:t>
            </w:r>
          </w:p>
        </w:tc>
        <w:tc>
          <w:tcPr>
            <w:tcW w:w="2657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63%</w:t>
            </w:r>
          </w:p>
        </w:tc>
        <w:tc>
          <w:tcPr>
            <w:tcW w:w="2977" w:type="dxa"/>
            <w:shd w:val="clear" w:color="auto" w:fill="auto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69%</w:t>
            </w:r>
          </w:p>
        </w:tc>
        <w:tc>
          <w:tcPr>
            <w:tcW w:w="3118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63%</w:t>
            </w:r>
          </w:p>
        </w:tc>
      </w:tr>
      <w:tr w:rsidR="00CF4F64" w:rsidRPr="00CF342F" w:rsidTr="00CF4F64">
        <w:tc>
          <w:tcPr>
            <w:tcW w:w="3859" w:type="dxa"/>
            <w:shd w:val="clear" w:color="auto" w:fill="auto"/>
          </w:tcPr>
          <w:p w:rsidR="00CF4F64" w:rsidRPr="00CF342F" w:rsidRDefault="00CF4F64" w:rsidP="00CF4F6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Рыба</w:t>
            </w:r>
          </w:p>
        </w:tc>
        <w:tc>
          <w:tcPr>
            <w:tcW w:w="2657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136,5%</w:t>
            </w:r>
          </w:p>
        </w:tc>
        <w:tc>
          <w:tcPr>
            <w:tcW w:w="2977" w:type="dxa"/>
            <w:shd w:val="clear" w:color="auto" w:fill="auto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118%</w:t>
            </w:r>
          </w:p>
        </w:tc>
        <w:tc>
          <w:tcPr>
            <w:tcW w:w="3118" w:type="dxa"/>
          </w:tcPr>
          <w:p w:rsidR="00CF4F64" w:rsidRPr="00104413" w:rsidRDefault="00CF4F64" w:rsidP="00CF4F64">
            <w:pPr>
              <w:pStyle w:val="a4"/>
              <w:spacing w:before="30" w:beforeAutospacing="0" w:after="30" w:afterAutospacing="0"/>
              <w:jc w:val="center"/>
              <w:rPr>
                <w:color w:val="000000"/>
                <w:shd w:val="clear" w:color="auto" w:fill="FFFFFF"/>
              </w:rPr>
            </w:pPr>
            <w:r w:rsidRPr="00104413">
              <w:rPr>
                <w:color w:val="000000"/>
                <w:shd w:val="clear" w:color="auto" w:fill="FFFFFF"/>
              </w:rPr>
              <w:t>136,5%</w:t>
            </w:r>
          </w:p>
        </w:tc>
      </w:tr>
    </w:tbl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  Регулярно проводятся плановые медицинские осмотры детей с привлечением специалистов МУЗ «Детская поликлиника №4». Важным этапом является проведение профилактических мероприятий, направленных на обеспечение правильного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физического  и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нервно-психического развития и снижения заболеваемости детей </w:t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Ежемесячный анализ заболеваемости </w:t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посещаемости детьми детского сада № 96 за 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5700"/>
        <w:gridCol w:w="2520"/>
        <w:gridCol w:w="2400"/>
        <w:gridCol w:w="2760"/>
      </w:tblGrid>
      <w:tr w:rsidR="00CF4F64" w:rsidRPr="00CF342F" w:rsidTr="00CF4F64">
        <w:trPr>
          <w:trHeight w:val="302"/>
        </w:trPr>
        <w:tc>
          <w:tcPr>
            <w:tcW w:w="54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700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680" w:type="dxa"/>
            <w:gridSpan w:val="3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proofErr w:type="spellStart"/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год</w:t>
            </w:r>
            <w:proofErr w:type="spellEnd"/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</w:tr>
      <w:tr w:rsidR="00CF4F64" w:rsidRPr="00CF342F" w:rsidTr="00CF4F64">
        <w:trPr>
          <w:cantSplit/>
          <w:trHeight w:val="866"/>
        </w:trPr>
        <w:tc>
          <w:tcPr>
            <w:tcW w:w="54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0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shd w:val="clear" w:color="auto" w:fill="auto"/>
            <w:textDirection w:val="btLr"/>
          </w:tcPr>
          <w:p w:rsidR="00CF4F64" w:rsidRPr="00CF342F" w:rsidRDefault="00CF4F64" w:rsidP="00CF4F6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00" w:type="dxa"/>
            <w:shd w:val="clear" w:color="auto" w:fill="auto"/>
            <w:textDirection w:val="btLr"/>
          </w:tcPr>
          <w:p w:rsidR="00CF4F64" w:rsidRPr="00CF342F" w:rsidRDefault="00CF4F64" w:rsidP="00CF4F6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2760" w:type="dxa"/>
            <w:shd w:val="clear" w:color="auto" w:fill="auto"/>
            <w:textDirection w:val="btLr"/>
          </w:tcPr>
          <w:p w:rsidR="00CF4F64" w:rsidRPr="00CF342F" w:rsidRDefault="00CF4F64" w:rsidP="00CF4F6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</w:tr>
      <w:tr w:rsidR="00CF4F64" w:rsidRPr="00CF342F" w:rsidTr="00CF4F64">
        <w:tc>
          <w:tcPr>
            <w:tcW w:w="5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Средне-списочный</w:t>
            </w:r>
            <w:proofErr w:type="gramEnd"/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</w:t>
            </w:r>
          </w:p>
        </w:tc>
        <w:tc>
          <w:tcPr>
            <w:tcW w:w="252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240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6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91</w:t>
            </w:r>
          </w:p>
        </w:tc>
      </w:tr>
      <w:tr w:rsidR="00CF4F64" w:rsidRPr="00CF342F" w:rsidTr="00CF4F64">
        <w:tc>
          <w:tcPr>
            <w:tcW w:w="5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  <w:proofErr w:type="gramStart"/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дней</w:t>
            </w:r>
            <w:proofErr w:type="gramEnd"/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пропущенных детьми по болезни</w:t>
            </w:r>
          </w:p>
        </w:tc>
        <w:tc>
          <w:tcPr>
            <w:tcW w:w="252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873</w:t>
            </w:r>
          </w:p>
        </w:tc>
        <w:tc>
          <w:tcPr>
            <w:tcW w:w="240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76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789</w:t>
            </w:r>
          </w:p>
        </w:tc>
      </w:tr>
      <w:tr w:rsidR="00CF4F64" w:rsidRPr="00CF342F" w:rsidTr="00CF4F64">
        <w:tc>
          <w:tcPr>
            <w:tcW w:w="5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пропусков на 1 ребенка</w:t>
            </w:r>
          </w:p>
        </w:tc>
        <w:tc>
          <w:tcPr>
            <w:tcW w:w="252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240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276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4,1</w:t>
            </w:r>
          </w:p>
        </w:tc>
      </w:tr>
      <w:tr w:rsidR="00CF4F64" w:rsidRPr="00CF342F" w:rsidTr="00CF4F64">
        <w:trPr>
          <w:cantSplit/>
          <w:trHeight w:val="395"/>
        </w:trPr>
        <w:tc>
          <w:tcPr>
            <w:tcW w:w="5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продолжительность 1 заболевания</w:t>
            </w:r>
          </w:p>
        </w:tc>
        <w:tc>
          <w:tcPr>
            <w:tcW w:w="252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240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276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5,0</w:t>
            </w:r>
          </w:p>
        </w:tc>
      </w:tr>
      <w:tr w:rsidR="00CF4F64" w:rsidRPr="00CF342F" w:rsidTr="00CF4F64">
        <w:tc>
          <w:tcPr>
            <w:tcW w:w="5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случаев заболеваний (среднее в месяц)</w:t>
            </w:r>
          </w:p>
        </w:tc>
        <w:tc>
          <w:tcPr>
            <w:tcW w:w="252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116 среднее 11,9</w:t>
            </w:r>
          </w:p>
        </w:tc>
        <w:tc>
          <w:tcPr>
            <w:tcW w:w="240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  среднее</w:t>
            </w:r>
            <w:proofErr w:type="gramEnd"/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4,0</w:t>
            </w:r>
          </w:p>
        </w:tc>
        <w:tc>
          <w:tcPr>
            <w:tcW w:w="276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71,1 среднее 7,9</w:t>
            </w:r>
          </w:p>
        </w:tc>
      </w:tr>
      <w:tr w:rsidR="00CF4F64" w:rsidRPr="00CF342F" w:rsidTr="00CF4F64">
        <w:tc>
          <w:tcPr>
            <w:tcW w:w="5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случаев заболеваний на 1 ребенка</w:t>
            </w:r>
          </w:p>
        </w:tc>
        <w:tc>
          <w:tcPr>
            <w:tcW w:w="252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240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276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1,2</w:t>
            </w:r>
          </w:p>
        </w:tc>
      </w:tr>
      <w:tr w:rsidR="00CF4F64" w:rsidRPr="00CF342F" w:rsidTr="00CF4F64">
        <w:tc>
          <w:tcPr>
            <w:tcW w:w="5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часто и длительно болеющих детей</w:t>
            </w:r>
          </w:p>
        </w:tc>
        <w:tc>
          <w:tcPr>
            <w:tcW w:w="252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CF4F64" w:rsidRPr="00CF342F" w:rsidTr="00CF4F64">
        <w:tc>
          <w:tcPr>
            <w:tcW w:w="5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индекса здоровья (%)</w:t>
            </w:r>
          </w:p>
        </w:tc>
        <w:tc>
          <w:tcPr>
            <w:tcW w:w="252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559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62%</w:t>
            </w:r>
          </w:p>
        </w:tc>
        <w:tc>
          <w:tcPr>
            <w:tcW w:w="240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shd w:val="clear" w:color="auto" w:fill="auto"/>
          </w:tcPr>
          <w:p w:rsidR="00CF4F64" w:rsidRPr="0010559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tbl>
      <w:tblPr>
        <w:tblW w:w="15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00"/>
        <w:gridCol w:w="1320"/>
      </w:tblGrid>
      <w:tr w:rsidR="00CF4F64" w:rsidRPr="00CF342F" w:rsidTr="00CF4F64">
        <w:trPr>
          <w:trHeight w:val="456"/>
        </w:trPr>
        <w:tc>
          <w:tcPr>
            <w:tcW w:w="13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            </w:t>
            </w:r>
            <w:r w:rsidRPr="00CF342F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C7C3CE9" wp14:editId="15396FE5">
                  <wp:extent cx="8763000" cy="1714500"/>
                  <wp:effectExtent l="0" t="0" r="0" b="0"/>
                  <wp:docPr id="7" name="Диаграмма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F4F64" w:rsidRPr="00CF342F" w:rsidRDefault="00CF4F64" w:rsidP="00CF4F64">
            <w:pPr>
              <w:spacing w:after="0" w:line="240" w:lineRule="auto"/>
              <w:rPr>
                <w:rFonts w:ascii="Arial CYR" w:eastAsia="Arial Unicode MS" w:hAnsi="Arial CYR" w:cs="Arial CYR"/>
                <w:sz w:val="24"/>
                <w:szCs w:val="24"/>
                <w:lang w:eastAsia="ru-RU"/>
              </w:rPr>
            </w:pPr>
          </w:p>
        </w:tc>
      </w:tr>
    </w:tbl>
    <w:p w:rsidR="00CF4F64" w:rsidRPr="00CF342F" w:rsidRDefault="00CF4F64" w:rsidP="00CF4F64">
      <w:pPr>
        <w:spacing w:before="240" w:after="60" w:line="240" w:lineRule="auto"/>
        <w:outlineLvl w:val="4"/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en-US" w:eastAsia="ru-RU"/>
        </w:rPr>
      </w:pPr>
    </w:p>
    <w:p w:rsidR="00CF4F64" w:rsidRPr="00CF342F" w:rsidRDefault="00CF4F64" w:rsidP="00CF4F64">
      <w:pPr>
        <w:spacing w:before="240" w:after="60" w:line="240" w:lineRule="auto"/>
        <w:jc w:val="both"/>
        <w:outlineLvl w:val="4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</w:t>
      </w:r>
      <w:r w:rsidRPr="00CF342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ВЫВОД:</w:t>
      </w:r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Внедряемые технологии для </w:t>
      </w:r>
      <w:proofErr w:type="gramStart"/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оздоровления  детей</w:t>
      </w:r>
      <w:proofErr w:type="gramEnd"/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: дыхательная гимнастика, оздоровительный бег, </w:t>
      </w:r>
      <w:proofErr w:type="spellStart"/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психогимнастика</w:t>
      </w:r>
      <w:proofErr w:type="spellEnd"/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 приемы релаксации с использованием музыкального и речевого сопровождения позволяют повысить резистентность организма ребенка к воздействию внешних факторов.</w:t>
      </w: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</w:t>
      </w:r>
      <w:r w:rsidRPr="00CF34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иаграмма </w:t>
      </w:r>
      <w:proofErr w:type="gramStart"/>
      <w:r w:rsidRPr="00CF34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общей  заболеваемости</w:t>
      </w:r>
      <w:proofErr w:type="gramEnd"/>
      <w:r w:rsidRPr="00CF34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воспитанников ДОУ</w:t>
      </w: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57864EF9" wp14:editId="56909BCB">
            <wp:simplePos x="0" y="0"/>
            <wp:positionH relativeFrom="column">
              <wp:posOffset>1597441</wp:posOffset>
            </wp:positionH>
            <wp:positionV relativeFrom="paragraph">
              <wp:posOffset>164093</wp:posOffset>
            </wp:positionV>
            <wp:extent cx="6243720" cy="3168869"/>
            <wp:effectExtent l="0" t="0" r="0" b="0"/>
            <wp:wrapNone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Применение  традиционных</w:t>
      </w:r>
      <w:proofErr w:type="gramEnd"/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  и нетрадиционных  методов оздоровления позволило стабилизировать состояние здоровья воспитанников.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результате проведенной диагностики по развитию по развитию физических качеств детей на конец года получили следующие результаты:</w:t>
      </w:r>
      <w:r w:rsidRPr="00CF342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</w:t>
      </w:r>
      <w:r w:rsidRPr="00CF34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B5A5D3" wp14:editId="47A7326B">
            <wp:extent cx="5724525" cy="2247900"/>
            <wp:effectExtent l="0" t="0" r="0" b="0"/>
            <wp:docPr id="6" name="Диаграмм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CF34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Проведенный мониторинг</w:t>
      </w:r>
      <w:r w:rsidRPr="00CF342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</w:t>
      </w:r>
      <w:r w:rsidRPr="00CF342F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выявил позитивные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изменения  в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развитии у детей физических качеств. </w:t>
      </w: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   </w:t>
      </w:r>
    </w:p>
    <w:p w:rsidR="00CF4F64" w:rsidRPr="00CF342F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 4. </w:t>
      </w:r>
      <w:proofErr w:type="gramStart"/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Особенности  образовательного</w:t>
      </w:r>
      <w:proofErr w:type="gramEnd"/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 процесса.</w:t>
      </w:r>
    </w:p>
    <w:p w:rsidR="00CF4F64" w:rsidRPr="00CF342F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shd w:val="clear" w:color="auto" w:fill="FFFFFF"/>
          <w:lang w:eastAsia="ru-RU"/>
        </w:rPr>
      </w:pPr>
    </w:p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         МБДОУ Детский сад № 96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CF342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реализует программы: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Разработана</w:t>
      </w:r>
      <w:r w:rsidRPr="00CF34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«Программа развития на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4 -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8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г.г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.»  </w:t>
      </w:r>
    </w:p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Основная образовательная программа МБДОУ «Детского сада № 96 комбинированного вида»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       Используются дополнительные (парциальные) программы: 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«Программа логопедической работы по преодолению общего недоразвития речи у детей» Т.Б. Филичевой, Г.В. Чиркиной, Т.В. Тумановой.</w:t>
      </w:r>
    </w:p>
    <w:p w:rsidR="00CF4F64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       </w:t>
      </w: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Углубленно работаем по направлениям: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CF4F64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Художественно-эстетическое развитие; 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Коррекция нарушения речевого развития.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 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Физкультурно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оздоровительное направление является одним из основных в образовательной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деятельности  МБДОУ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 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Во время физкультурных занятий дети знакомятся с комплексом упражнений «Здоровый ребенок», целью которого является профилактика простудных заболеваний, плоскостопия и нарушений осанки. Традиционными стали Дни здоровья в МБДОУ.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   В работе с семьей по формированию потребности в здоровом образе жизни у детей используются информационные бюллетени «Физкультурно-оздоровительная работа», рекламные буклеты, стенд «Спортивный калейдоскоп» с информацией об участии детей и родителей в совместных мероприятиях, проводятся консультации, родительские собрания с привлечением физкультурных и медицинских работников. е.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  Коррекционная помощь в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учебном году в условиях МБДОУ, в группе с тяжёлыми нарушениями речи осуществляется под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руководством  учителя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-логопеда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Васличевой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Е.А.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        В МБДОУ созданы условия социально-психологической комфортности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воспитательно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-образовательной среды для сотрудников,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воспитанников  и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их родителей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 Художественно - эстетическая деятельность в ДОУ направлена на развитие в детях творческой активности. Взаимодействие педагогов и детей осуществляется с учетом дифференцированного подхода и включает разнообразные формы и методы работы.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Знания, полученные на занятиях эстетического цикла, отражаются в игровой деятельности воспитанников, утренниках, развлечениях, городских мероприятиях.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 В МБДОУ эффективно используются детские работы для оформления интерьера: постоянно действует выставка рисунков в холле детского сада, оформляются выставки в группах.</w:t>
      </w: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Результаты мониторинга достижений детьми планируемых результатов </w:t>
      </w:r>
      <w:proofErr w:type="gramStart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освоения  ООП</w:t>
      </w:r>
      <w:proofErr w:type="gramEnd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ДОУ</w:t>
      </w:r>
    </w:p>
    <w:p w:rsidR="00CF4F64" w:rsidRPr="00CF342F" w:rsidRDefault="00CF4F64" w:rsidP="00CF4F6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Дети дошкольного возраста от 3 до 7 лет.</w:t>
      </w:r>
    </w:p>
    <w:p w:rsidR="00CF4F64" w:rsidRPr="00CF342F" w:rsidRDefault="00CF4F64" w:rsidP="00CF4F6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 Образовательные области</w:t>
      </w:r>
    </w:p>
    <w:p w:rsidR="00CF4F64" w:rsidRPr="00CF342F" w:rsidRDefault="00CF4F64" w:rsidP="00CF4F6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качества усвоения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  образовательных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областей позволяет выстроить следующий рейтинговый порядок: </w:t>
      </w:r>
    </w:p>
    <w:p w:rsidR="00CF4F64" w:rsidRPr="00CF342F" w:rsidRDefault="00CF4F64" w:rsidP="00CF4F6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7"/>
        <w:gridCol w:w="2126"/>
        <w:gridCol w:w="2126"/>
      </w:tblGrid>
      <w:tr w:rsidR="00CF4F64" w:rsidRPr="00CF342F" w:rsidTr="00CF4F64">
        <w:tc>
          <w:tcPr>
            <w:tcW w:w="563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2126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балл по группе на сентябрь</w:t>
            </w:r>
          </w:p>
        </w:tc>
        <w:tc>
          <w:tcPr>
            <w:tcW w:w="212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балл по группе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 май</w:t>
            </w:r>
          </w:p>
        </w:tc>
      </w:tr>
      <w:tr w:rsidR="00CF4F64" w:rsidRPr="00CF342F" w:rsidTr="00CF4F64">
        <w:tc>
          <w:tcPr>
            <w:tcW w:w="563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«Физическая культура»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«Здоровье»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«Чтение художественной литературы»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«Художественное творчество»</w:t>
            </w:r>
          </w:p>
        </w:tc>
        <w:tc>
          <w:tcPr>
            <w:tcW w:w="2126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2,34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212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</w:tr>
      <w:tr w:rsidR="00CF4F64" w:rsidRPr="00CF342F" w:rsidTr="00CF4F64">
        <w:tc>
          <w:tcPr>
            <w:tcW w:w="563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«Социализация»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«Познание»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«Музыка»</w:t>
            </w:r>
          </w:p>
        </w:tc>
        <w:tc>
          <w:tcPr>
            <w:tcW w:w="2126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2,15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212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2,82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2,65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2,73</w:t>
            </w:r>
          </w:p>
        </w:tc>
      </w:tr>
      <w:tr w:rsidR="00CF4F64" w:rsidRPr="00CF342F" w:rsidTr="00CF4F64">
        <w:tc>
          <w:tcPr>
            <w:tcW w:w="563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«Труд»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«Коммуникация»</w:t>
            </w:r>
          </w:p>
        </w:tc>
        <w:tc>
          <w:tcPr>
            <w:tcW w:w="2126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212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2,78</w:t>
            </w:r>
          </w:p>
        </w:tc>
      </w:tr>
      <w:tr w:rsidR="00CF4F64" w:rsidRPr="00CF342F" w:rsidTr="00CF4F64">
        <w:tc>
          <w:tcPr>
            <w:tcW w:w="563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«Безопасность»</w:t>
            </w:r>
          </w:p>
        </w:tc>
        <w:tc>
          <w:tcPr>
            <w:tcW w:w="2126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212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</w:tr>
      <w:tr w:rsidR="00CF4F64" w:rsidRPr="00CF342F" w:rsidTr="00CF4F64">
        <w:tc>
          <w:tcPr>
            <w:tcW w:w="5637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:</w:t>
            </w:r>
            <w:proofErr w:type="gramEnd"/>
          </w:p>
        </w:tc>
        <w:tc>
          <w:tcPr>
            <w:tcW w:w="2126" w:type="dxa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2126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2,7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</w:tbl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Результаты мониторинга образовательного процесса МБДОУ № 96</w:t>
      </w:r>
    </w:p>
    <w:p w:rsidR="00CF4F64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CF34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46177F" wp14:editId="4000612B">
            <wp:extent cx="8782050" cy="2305685"/>
            <wp:effectExtent l="0" t="0" r="0" b="18415"/>
            <wp:docPr id="5" name="Диаграмм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сравнении результатов педагогической диагностики на начало и конец учебного года отмечается положительная динамика в освоении детьми образовательной программы.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на конец года проводился мониторинг детского развития</w:t>
      </w:r>
      <w:r w:rsidRPr="00CF34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</w:t>
      </w:r>
      <w:r w:rsidRPr="00CF34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развития интегративных качеств у дошкольников: физических, интеллектуальных, личностных. Анализ результатов детского развития позволяет выстроить следующий рейтинговый порядок.</w:t>
      </w:r>
    </w:p>
    <w:p w:rsidR="00CF4F64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 детского развития</w:t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1"/>
        <w:gridCol w:w="1701"/>
        <w:gridCol w:w="1973"/>
      </w:tblGrid>
      <w:tr w:rsidR="00CF4F64" w:rsidRPr="00CF342F" w:rsidTr="00CF4F64"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Интегративные качества ребенка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балл по группах</w:t>
            </w:r>
          </w:p>
        </w:tc>
        <w:tc>
          <w:tcPr>
            <w:tcW w:w="1973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 развития интегративных качеств</w:t>
            </w:r>
          </w:p>
        </w:tc>
      </w:tr>
      <w:tr w:rsidR="00CF4F64" w:rsidRPr="00CF342F" w:rsidTr="00CF4F64">
        <w:trPr>
          <w:trHeight w:val="371"/>
        </w:trPr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 развитый, овладевший основными культурно-гигиеническими навыками.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1973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детей: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91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них 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детей (53,6%) – от 2,75 до 3 баллов;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</w:t>
            </w: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детей (46,4%) – от 2 до 2,75 баллов.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F4F64" w:rsidRPr="00CF342F" w:rsidTr="00CF4F64">
        <w:trPr>
          <w:trHeight w:val="432"/>
        </w:trPr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Овладевший средствами общения и способами взаимодействия со взрослыми и сверстниками.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97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F4F64" w:rsidRPr="00CF342F" w:rsidTr="00CF4F64">
        <w:trPr>
          <w:trHeight w:val="568"/>
        </w:trPr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Способный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97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F4F64" w:rsidRPr="00CF342F" w:rsidTr="00CF4F64">
        <w:trPr>
          <w:trHeight w:val="278"/>
        </w:trPr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Имеющий первичные представления о себе, семье, обществе, государстве, мире и природе.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97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F4F64" w:rsidRPr="00CF342F" w:rsidTr="00CF4F64">
        <w:trPr>
          <w:trHeight w:val="295"/>
        </w:trPr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Овладевший необходимыми умениями и навыками.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197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F4F64" w:rsidRPr="00CF342F" w:rsidTr="00CF4F64">
        <w:trPr>
          <w:trHeight w:val="645"/>
        </w:trPr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Любознательный, активный.</w:t>
            </w:r>
          </w:p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 отзывчивый.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197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CF4F64" w:rsidRPr="00CF342F" w:rsidTr="006A12E9">
        <w:trPr>
          <w:trHeight w:val="266"/>
        </w:trPr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Овладевший универсальными предпосылками учебной деятельности.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197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CF4F64" w:rsidRPr="00CF342F" w:rsidTr="00CF4F64"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Способный решать интеллектуальные и личностные </w:t>
            </w:r>
            <w:proofErr w:type="gramStart"/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задачи  (</w:t>
            </w:r>
            <w:proofErr w:type="gramEnd"/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проблемы), адекватные возрасту.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97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F4F64" w:rsidRPr="00CF342F" w:rsidTr="006A12E9">
        <w:trPr>
          <w:trHeight w:val="402"/>
        </w:trPr>
        <w:tc>
          <w:tcPr>
            <w:tcW w:w="1134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01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97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Выводы: </w:t>
      </w:r>
    </w:p>
    <w:p w:rsidR="00CF4F64" w:rsidRPr="00CF6EE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6E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 общего количества детей от 3 до 7 лет – 56 </w:t>
      </w:r>
      <w:proofErr w:type="gramStart"/>
      <w:r w:rsidRPr="00CF6E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детей  (</w:t>
      </w:r>
      <w:proofErr w:type="gramEnd"/>
      <w:r w:rsidRPr="00CF6E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61%)  показали достаточный уровень освоения </w:t>
      </w:r>
      <w:r w:rsidRPr="00CF6E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образовательных областей</w:t>
      </w:r>
      <w:r w:rsidRPr="00CF6E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программы; 49 детей (53,6%) показали высокий  результат в  развитии </w:t>
      </w:r>
      <w:r w:rsidRPr="00CF6E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интегративных качеств</w:t>
      </w:r>
      <w:r w:rsidRPr="00CF6E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и, соответственно, высокую готовность к дальнейшему   обучению.</w:t>
      </w:r>
    </w:p>
    <w:p w:rsidR="00CF4F64" w:rsidRPr="00CF6EE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F6EE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Проведенный анализ, что к концу года мы имеем </w:t>
      </w:r>
      <w:proofErr w:type="gramStart"/>
      <w:r w:rsidRPr="00CF6EE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достаточные  результаты</w:t>
      </w:r>
      <w:proofErr w:type="gramEnd"/>
      <w:r w:rsidRPr="00CF6EE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освоения детьми программного материала, которые достигались за счет профессионального потенциала педагогов, коллективного целеполагания.</w:t>
      </w:r>
    </w:p>
    <w:p w:rsidR="00CF4F64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CF4F64" w:rsidRPr="006A12E9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eastAsia="ru-RU"/>
        </w:rPr>
      </w:pPr>
      <w:r w:rsidRPr="006A12E9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eastAsia="ru-RU"/>
        </w:rPr>
        <w:t>Дети раннего возраста от 1,5 до 3 лет.</w:t>
      </w:r>
    </w:p>
    <w:p w:rsidR="00CF4F64" w:rsidRPr="00CF342F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99C762D" wp14:editId="326E8818">
            <wp:extent cx="5486400" cy="1676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F4F64" w:rsidRDefault="00CF4F64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CF4F64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CF4F64" w:rsidRDefault="00CF4F64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Из диаграммы видно, что 17 чел. (73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%) имеют легкую степень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условиям ДОУ, 5 чел. (21,7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%) – среднюю степень, 1 чел.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%) – тяжелую. Таким образом, благодаря слаженной работе всех специалистов ДОУ больше половины детей раннего возраста имеют легкую степень адаптации к условиям ДОУ.</w:t>
      </w: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 w:rsidP="00CF4F64">
      <w:pPr>
        <w:spacing w:before="33" w:after="3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  <w:gridCol w:w="1843"/>
        <w:gridCol w:w="3402"/>
      </w:tblGrid>
      <w:tr w:rsidR="00CF4F64" w:rsidRPr="00FD36FF" w:rsidTr="006A12E9">
        <w:tc>
          <w:tcPr>
            <w:tcW w:w="992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Интегративные качества ребенка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Средний балл </w:t>
            </w:r>
          </w:p>
        </w:tc>
        <w:tc>
          <w:tcPr>
            <w:tcW w:w="3402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Уровень развития интегративных качеств</w:t>
            </w:r>
          </w:p>
        </w:tc>
      </w:tr>
      <w:tr w:rsidR="00CF4F64" w:rsidRPr="00FD36FF" w:rsidTr="006A12E9">
        <w:trPr>
          <w:trHeight w:val="708"/>
        </w:trPr>
        <w:tc>
          <w:tcPr>
            <w:tcW w:w="992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Физически развитый, овладевший основными культурно-гигиеническими навыками.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3402" w:type="dxa"/>
            <w:vMerge w:val="restart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Всего детей: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 них 12 детей (53,3</w:t>
            </w: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%) – от 2,75 до 3 баллов;</w:t>
            </w: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детей (46,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%) – от 2 до 2,75 баллов.</w:t>
            </w: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F4F64" w:rsidRPr="00FD36FF" w:rsidTr="006A12E9">
        <w:trPr>
          <w:trHeight w:val="197"/>
        </w:trPr>
        <w:tc>
          <w:tcPr>
            <w:tcW w:w="9923" w:type="dxa"/>
            <w:shd w:val="clear" w:color="auto" w:fill="auto"/>
          </w:tcPr>
          <w:p w:rsidR="00CF4F64" w:rsidRPr="00FD36FF" w:rsidRDefault="00CF4F64" w:rsidP="006A12E9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Овладевший средствами общения и способами взаимодействия со взрослыми и сверстниками.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2,8</w:t>
            </w: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F4F64" w:rsidRPr="00FD36FF" w:rsidTr="006A12E9">
        <w:trPr>
          <w:trHeight w:val="806"/>
        </w:trPr>
        <w:tc>
          <w:tcPr>
            <w:tcW w:w="992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Способный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3402" w:type="dxa"/>
            <w:vMerge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F4F64" w:rsidRPr="00FD36FF" w:rsidTr="006A12E9">
        <w:trPr>
          <w:trHeight w:val="594"/>
        </w:trPr>
        <w:tc>
          <w:tcPr>
            <w:tcW w:w="9923" w:type="dxa"/>
            <w:shd w:val="clear" w:color="auto" w:fill="auto"/>
          </w:tcPr>
          <w:p w:rsidR="00CF4F64" w:rsidRPr="00FD36FF" w:rsidRDefault="00CF4F64" w:rsidP="006A12E9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Имеющий первичные представления о себе, семье, обществе, государстве, мире и природе.</w:t>
            </w:r>
            <w:r w:rsidR="006A12E9"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3402" w:type="dxa"/>
            <w:vMerge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F4F64" w:rsidRPr="00FD36FF" w:rsidTr="006A12E9">
        <w:trPr>
          <w:trHeight w:val="295"/>
        </w:trPr>
        <w:tc>
          <w:tcPr>
            <w:tcW w:w="992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Овладевший необходимыми умениями и навыками.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3402" w:type="dxa"/>
            <w:vMerge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F4F64" w:rsidRPr="00FD36FF" w:rsidTr="006A12E9">
        <w:trPr>
          <w:trHeight w:val="645"/>
        </w:trPr>
        <w:tc>
          <w:tcPr>
            <w:tcW w:w="992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Любознательный, активный.</w:t>
            </w:r>
          </w:p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Эмоционально отзывчивый.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3402" w:type="dxa"/>
            <w:vMerge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F4F64" w:rsidRPr="00FD36FF" w:rsidTr="006A12E9">
        <w:trPr>
          <w:trHeight w:val="645"/>
        </w:trPr>
        <w:tc>
          <w:tcPr>
            <w:tcW w:w="992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Овладевший универсальными предпосылками учебной деятельности.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3402" w:type="dxa"/>
            <w:vMerge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F4F64" w:rsidRPr="00FD36FF" w:rsidTr="006A12E9">
        <w:tc>
          <w:tcPr>
            <w:tcW w:w="992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Способный решать интеллектуальные и личностные </w:t>
            </w:r>
            <w:proofErr w:type="gramStart"/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задачи  (</w:t>
            </w:r>
            <w:proofErr w:type="gramEnd"/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проблемы), адекватные возрасту.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3402" w:type="dxa"/>
            <w:vMerge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F4F64" w:rsidRPr="00FD36FF" w:rsidTr="006A12E9">
        <w:tc>
          <w:tcPr>
            <w:tcW w:w="992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843" w:type="dxa"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D36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3402" w:type="dxa"/>
            <w:vMerge/>
            <w:shd w:val="clear" w:color="auto" w:fill="auto"/>
          </w:tcPr>
          <w:p w:rsidR="00CF4F64" w:rsidRPr="00FD36FF" w:rsidRDefault="00CF4F64" w:rsidP="00CF4F64">
            <w:pPr>
              <w:spacing w:before="33" w:after="33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F4F64" w:rsidRPr="00CF6EEF" w:rsidRDefault="00CF4F64" w:rsidP="00CF4F64">
      <w:pPr>
        <w:spacing w:after="0" w:line="240" w:lineRule="auto"/>
        <w:ind w:left="-357" w:firstLine="72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F6EE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Работа по выполнению программы   велась </w:t>
      </w:r>
      <w:proofErr w:type="gramStart"/>
      <w:r w:rsidRPr="00CF6EE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стабильно:  наилучшую</w:t>
      </w:r>
      <w:proofErr w:type="gramEnd"/>
      <w:r w:rsidRPr="00CF6EE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результативность в выполнении программы показали воспитатели подготовительной группы Гарипова Н.Г. и Селянкина Н.А., воспитатели старшей группы Иванова Н.Т. и Зайцева Э.А. несколько ниже – в  средней - воспитатели Ильина Е.В. и Белова Н.В., наиболее низкая результативность   2 младшей группе воспитатель </w:t>
      </w:r>
      <w:proofErr w:type="spellStart"/>
      <w:r w:rsidRPr="00CF6EE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Тахтаганова</w:t>
      </w:r>
      <w:proofErr w:type="spellEnd"/>
      <w:r w:rsidRPr="00CF6EE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И.А. и Большакова Г.С. Причина– частая смена педагогов в данной группе.</w:t>
      </w:r>
    </w:p>
    <w:p w:rsidR="00CF4F64" w:rsidRPr="00CF6EEF" w:rsidRDefault="00CF4F64" w:rsidP="00CF4F64">
      <w:pPr>
        <w:spacing w:after="0" w:line="240" w:lineRule="auto"/>
        <w:ind w:left="-357" w:firstLine="72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F6EE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Проводя психолого-педагогическую диагностику «Готовность к школе» в подготовительной группе было выявлено, что 6 детей имеют высокий уровень развития </w:t>
      </w:r>
      <w:proofErr w:type="spellStart"/>
      <w:r w:rsidRPr="00CF6EE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сформированности</w:t>
      </w:r>
      <w:proofErr w:type="spellEnd"/>
      <w:r w:rsidRPr="00CF6EE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регуляторного компонента и имеют 4 уровень состояния ВПФ и процессов; 6 детей имеют средний уровень развития и 3 уровень состояния ВПФ и процессов; 4 детей имеют показатели ниже среднего, со 2 уровнем состояния ВПФ и процессов. Из них 12 детей готовы к обучению в школе, 4 детей частично готовы к обучению в школе.</w:t>
      </w:r>
    </w:p>
    <w:p w:rsidR="00CF4F64" w:rsidRPr="00CF342F" w:rsidRDefault="00CF4F64" w:rsidP="00CF4F64">
      <w:pPr>
        <w:spacing w:before="100" w:beforeAutospacing="1" w:after="100" w:afterAutospacing="1" w:line="240" w:lineRule="auto"/>
        <w:ind w:left="-360" w:firstLine="720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Организационно-методическая деятельность педагогического коллектива МБДОУ</w:t>
      </w:r>
    </w:p>
    <w:p w:rsidR="00CF4F64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проведены:</w:t>
      </w:r>
    </w:p>
    <w:p w:rsidR="00CF4F64" w:rsidRDefault="00CF4F64" w:rsidP="00CF4F64">
      <w:pPr>
        <w:pStyle w:val="af4"/>
        <w:numPr>
          <w:ilvl w:val="0"/>
          <w:numId w:val="18"/>
        </w:numPr>
        <w:jc w:val="both"/>
      </w:pPr>
      <w:r>
        <w:t>5 педсоветов</w:t>
      </w:r>
    </w:p>
    <w:p w:rsidR="00CF4F64" w:rsidRDefault="00CF4F64" w:rsidP="00CF4F64">
      <w:pPr>
        <w:pStyle w:val="af4"/>
        <w:numPr>
          <w:ilvl w:val="0"/>
          <w:numId w:val="18"/>
        </w:numPr>
      </w:pPr>
      <w:r w:rsidRPr="00A44B13">
        <w:t xml:space="preserve">Семинар-практикум на тему «Организация психолого-педагогического сопровождение воспитанников и педагогов ДОУ» </w:t>
      </w:r>
      <w:r>
        <w:t xml:space="preserve">Цель: обсуждение проблем и затруднений при создании психолого-педагогических условий, направленных на поддержку инициативы, любознательности, творчества и самостоятельности детей в специфических для них видах деятельности с учетом социальной ситуации их развития и др. В теоретической части были представлены доклады о психологических особенностях детей разных возрастов, музыкальный руководитель </w:t>
      </w:r>
      <w:proofErr w:type="spellStart"/>
      <w:r>
        <w:t>Матяж</w:t>
      </w:r>
      <w:proofErr w:type="spellEnd"/>
      <w:r>
        <w:t xml:space="preserve"> Д.М. и воспитатель Ильина Е.В. представили работы с детьми для улучшения психоэмоционального восстановления детей. </w:t>
      </w:r>
      <w:r>
        <w:lastRenderedPageBreak/>
        <w:t>Воспитатель Зайцева Э.А. рассказала про «Синдром эмоционального выгорания педагогов» и провела тренинг по способам его преодоления.</w:t>
      </w:r>
    </w:p>
    <w:p w:rsidR="00CF4F64" w:rsidRDefault="00CF4F64" w:rsidP="00CF4F64">
      <w:pPr>
        <w:pStyle w:val="af4"/>
        <w:numPr>
          <w:ilvl w:val="0"/>
          <w:numId w:val="18"/>
        </w:numPr>
      </w:pPr>
      <w:r>
        <w:t xml:space="preserve">Теоретический семинар на тему: «Одаренные и способные дети. Кто они?». </w:t>
      </w:r>
      <w:proofErr w:type="gramStart"/>
      <w:r>
        <w:t>Цель:  проанализировать</w:t>
      </w:r>
      <w:proofErr w:type="gramEnd"/>
      <w:r>
        <w:t xml:space="preserve"> имеющийся собственный опыт по распознаванию способностей и раннему выявлению одаренных детей с целью дальнейшей корректировки своей работы и  привлечь внимание всех педагогов к необходимости разработки и апробации собственной модели работы с одаренными детьми. На данном семинаре были разобраны способы выявления одаренных детей в условиях ДОУ. Проведен Тематический контроль «Организация проектной деятельности в ДОУ с дошкольниками, имеющими творческие способности».</w:t>
      </w:r>
      <w:r w:rsidRPr="00E60E34">
        <w:t xml:space="preserve"> </w:t>
      </w:r>
      <w:r>
        <w:t>Цель контроля: контроль организации проектной деятельности, с детьми имеющие творческие способности. Группа: подготовительная логопедическая группа и средняя группа. В ходе проверки были просмотрены и изучены следующие материалы:</w:t>
      </w:r>
    </w:p>
    <w:p w:rsidR="00CF4F64" w:rsidRDefault="00CF4F64" w:rsidP="00CF4F64">
      <w:pPr>
        <w:pStyle w:val="af4"/>
        <w:numPr>
          <w:ilvl w:val="0"/>
          <w:numId w:val="18"/>
        </w:numPr>
      </w:pPr>
      <w:r>
        <w:t xml:space="preserve">- календарные планы </w:t>
      </w:r>
      <w:proofErr w:type="spellStart"/>
      <w:r>
        <w:t>воспитательно</w:t>
      </w:r>
      <w:proofErr w:type="spellEnd"/>
      <w:r>
        <w:t>-образовательной деятельности подготовительной и средней групп с 1 декабря 2014 г. по 1 февраля 2015 г.;</w:t>
      </w:r>
    </w:p>
    <w:p w:rsidR="00CF4F64" w:rsidRDefault="00CF4F64" w:rsidP="00CF4F64">
      <w:pPr>
        <w:pStyle w:val="af4"/>
        <w:numPr>
          <w:ilvl w:val="0"/>
          <w:numId w:val="18"/>
        </w:numPr>
      </w:pPr>
      <w:r>
        <w:t>- просмотрены открытые занятия в подготовительной и средней группах;</w:t>
      </w:r>
    </w:p>
    <w:p w:rsidR="00CF4F64" w:rsidRDefault="00CF4F64" w:rsidP="00CF4F64">
      <w:pPr>
        <w:pStyle w:val="af4"/>
        <w:numPr>
          <w:ilvl w:val="0"/>
          <w:numId w:val="18"/>
        </w:numPr>
      </w:pPr>
      <w:r>
        <w:t>- обследована предметно-развивающая среда;</w:t>
      </w:r>
    </w:p>
    <w:p w:rsidR="00CF4F64" w:rsidRDefault="00CF4F64" w:rsidP="00CF4F64">
      <w:pPr>
        <w:pStyle w:val="af4"/>
        <w:numPr>
          <w:ilvl w:val="0"/>
          <w:numId w:val="18"/>
        </w:numPr>
      </w:pPr>
      <w:r>
        <w:t>- проведена педагогическая диагностика детей;</w:t>
      </w:r>
    </w:p>
    <w:p w:rsidR="00CF4F64" w:rsidRDefault="00CF4F64" w:rsidP="00CF4F64">
      <w:pPr>
        <w:pStyle w:val="af4"/>
        <w:numPr>
          <w:ilvl w:val="0"/>
          <w:numId w:val="18"/>
        </w:numPr>
      </w:pPr>
      <w:r>
        <w:t>- проведено анкетирование родителей.</w:t>
      </w:r>
    </w:p>
    <w:p w:rsidR="00CF4F64" w:rsidRPr="00CF342F" w:rsidRDefault="00CF4F64" w:rsidP="00CF4F64">
      <w:pPr>
        <w:numPr>
          <w:ilvl w:val="0"/>
          <w:numId w:val="18"/>
        </w:num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Консультации,  открытые</w:t>
      </w:r>
      <w:proofErr w:type="gramEnd"/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просмотры проводились 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 задачами годового плана и запросам педагогов; </w:t>
      </w:r>
    </w:p>
    <w:p w:rsidR="00CF4F64" w:rsidRPr="00CF342F" w:rsidRDefault="00CF4F64" w:rsidP="00CF4F64">
      <w:pPr>
        <w:numPr>
          <w:ilvl w:val="0"/>
          <w:numId w:val="18"/>
        </w:num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проведена </w:t>
      </w:r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«Неделя творчества»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среди педагогов для активизации образовательного процесса. Для молодых специалистов работала «Школа молодого специалиста»,  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     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Информационные стенды дошкольного учреждения предлагают разнообразный консультативный материал по запросам родителей, отражают жизнь детей в ДОУ, участие в городских мероприятиях.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2014-2015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педагоги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достаточно  активно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участвовали в методической работе внутри дошкольного учреждения. При планировании мероприятий в годовом плане учитывались опыт педагогов по разным направлениям деятельности, их потребности в получении новых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знаний,  К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Целенаправленная работа с молодыми педагогами в дошкольном учреждении способствовала повышению их активности в методической работе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 повышения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профессиональной компетентности.</w:t>
      </w: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Контрольно-аналитическая деятельность.</w:t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  по годовым задачам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проводился 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ежемесячный оперативный контроль, медико-педагогический контроль, особое внимание уделялось контролю за работой в летний период.</w:t>
      </w:r>
    </w:p>
    <w:p w:rsidR="00CF4F64" w:rsidRPr="00CF342F" w:rsidRDefault="00CF4F64" w:rsidP="00CF4F6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Административный контроль над полнотой выполнения учебных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  запланирован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годовом плане  МБДОУ «Детский сад №96» и циклограмме административного контроля результатов деятельности работников  по разным вопросам.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В течение учебного года в соответствии с графиком внутреннего контроля ДОУ проведено:</w:t>
      </w:r>
    </w:p>
    <w:p w:rsidR="00CF4F64" w:rsidRDefault="00CF4F64" w:rsidP="00CF4F64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Сентябрь – Комплексный: «Готовность ДОУ к началу учебного года»</w:t>
      </w:r>
    </w:p>
    <w:p w:rsidR="00CF4F64" w:rsidRPr="00CF342F" w:rsidRDefault="00CF4F64" w:rsidP="00CF4F64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Ноябрь -</w:t>
      </w:r>
      <w:r w:rsidRPr="00CA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Тематическая проверка по теме «Оптимизация педагогического процесса с целью развития креативного потенциала детей старшего дошкольного возраста».</w:t>
      </w:r>
    </w:p>
    <w:p w:rsidR="00CF4F64" w:rsidRPr="00CF342F" w:rsidRDefault="00CF4F64" w:rsidP="00CF4F64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Декабрь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Тематический: </w:t>
      </w:r>
      <w:r w:rsidRPr="00E00A4B">
        <w:rPr>
          <w:rFonts w:ascii="Times New Roman" w:eastAsia="Times New Roman" w:hAnsi="Times New Roman" w:cs="Times New Roman"/>
          <w:sz w:val="24"/>
          <w:szCs w:val="24"/>
          <w:lang w:eastAsia="ru-RU"/>
        </w:rPr>
        <w:t>«Организация проектной деятельности в ДОУ с дошкольниками, имеющими творческие способности»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и  подготовительной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 )</w:t>
      </w:r>
    </w:p>
    <w:p w:rsidR="00CF4F64" w:rsidRPr="00CF342F" w:rsidRDefault="00CF4F64" w:rsidP="00CF4F64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Март – Итоговый контроля «Мониторинг уровня развития психических процессов, качества усвоения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  образовательных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областей ООП»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Контроль по обеспечению полноты реализации и качества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усвоения  общеобразовательных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 дошкольного образования  проводится в форме срезов, промежуточной диагностики, самодиагностики, наблюдения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педпроцесса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Контроль осуществляется систематично, на основании Положения о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внутреннем  контроле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утвержденного заведующей . Проверка результатов деятельности МБДОУ «Детский сад» №96»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 заведующей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Бурнаевой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Н.Р., и другими  специалистами  образовательного учреждения в рамках полномочий, утвержденных распоряжением руководителя. Старший воспитатель в детском саду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отсутствует  (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штатному расписанию).</w:t>
      </w:r>
    </w:p>
    <w:p w:rsidR="00CF4F64" w:rsidRPr="003D4C44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По итогам тематического контроля </w:t>
      </w:r>
      <w:r w:rsidRPr="00E00A4B">
        <w:rPr>
          <w:rFonts w:ascii="Times New Roman" w:eastAsia="Times New Roman" w:hAnsi="Times New Roman" w:cs="Times New Roman"/>
          <w:sz w:val="24"/>
          <w:szCs w:val="24"/>
          <w:lang w:eastAsia="ru-RU"/>
        </w:rPr>
        <w:t>«Организация проектной деятельности в ДОУ с дошкольниками, имеющими творческие способности»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и  подготовительной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 )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в декабре был сделан </w:t>
      </w:r>
      <w:r w:rsidRPr="003D4C44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ВЫВОД: </w:t>
      </w:r>
    </w:p>
    <w:p w:rsidR="00CF4F64" w:rsidRPr="003D4C44" w:rsidRDefault="00CF4F64" w:rsidP="00CF4F64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содержании и видах деятельности отражены: игровая, двигательная, изобразительная, коммуникативная, элементарная трудовая деятельность, познавательно-исследовательская, музыкальная деятельности и восприятие художественной литературы и фольклора.</w:t>
      </w:r>
    </w:p>
    <w:p w:rsidR="00CF4F64" w:rsidRPr="003D4C44" w:rsidRDefault="00CF4F64" w:rsidP="00CF4F64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проекты не имеют: итогового события в виде: праздников развлечений, викторин и т.д.; не предусматривают создание условий для совместной деятельности детей; не предусматривает взаимодействие с семьей; Содержание целей деятельности педагога с воспитанниками не предусматривает работу по развитию творческих способностей.  </w:t>
      </w:r>
    </w:p>
    <w:p w:rsidR="00CF4F64" w:rsidRPr="003D4C44" w:rsidRDefault="00CF4F64" w:rsidP="00CF4F64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разделе художественно-эстетическое развитие в подготовительной группе имеются занятия с детьми, которые направлены на развитие у детей творческих начал </w:t>
      </w:r>
    </w:p>
    <w:p w:rsidR="00CF4F64" w:rsidRPr="003D4C44" w:rsidRDefault="00CF4F64" w:rsidP="00CF4F64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 детей имеют актуальную одаренность и 2 ребенка потенциальную одаренность, но наблюдения для выявления направленности детской одаренности недостаточно.</w:t>
      </w:r>
    </w:p>
    <w:p w:rsidR="00CF4F64" w:rsidRDefault="00CF4F64" w:rsidP="00CF4F64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РППС частично соответствует проблеме развития творческих способностей детей. Недостаточно наглядного материала, предметов для ИЗО-деятельности. </w:t>
      </w:r>
    </w:p>
    <w:p w:rsidR="00CF4F64" w:rsidRPr="003D4C44" w:rsidRDefault="00CF4F64" w:rsidP="00CF4F64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CF4F64" w:rsidRPr="003D4C44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Рекомендации: </w:t>
      </w:r>
    </w:p>
    <w:p w:rsidR="00CF4F64" w:rsidRPr="003D4C44" w:rsidRDefault="00CF4F64" w:rsidP="00CF4F64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Включать в цели занятий, совместной, самостоятельной деятельности, развитие творческих способностей и индивидуальную работу со способными, талантливыми и одаренными детьми.</w:t>
      </w:r>
    </w:p>
    <w:p w:rsidR="00CF4F64" w:rsidRPr="003D4C44" w:rsidRDefault="00CF4F64" w:rsidP="00CF4F64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провести в старшей группе подобную диагностику для выявления одаренных детей и последующей с ними работы. В средней и подготовительной группе провести дополнительную диагностику по выявленным детям для определения направленности одаренности.</w:t>
      </w:r>
    </w:p>
    <w:p w:rsidR="00CF4F64" w:rsidRPr="003D4C44" w:rsidRDefault="00CF4F64" w:rsidP="00CF4F64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D4C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Улучшать РППС для развития творческих способностей детей.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По результатам 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итогового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контроля «Мониторинг уровня развития психических процессов, качества усвоения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  образовательных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областей ООП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принято решение продолжить работу   по внедрению проблемно-поискового метода в практику работы  всех возрастных групп .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Результаты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 оформляются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справками, актами о результатах инспектирования по проверяемому вопросу. По итогам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 заведующая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управленческие решения: издает приказ, распоряжение и иные решения; обсуждает итоговые материалы коллегиальным органом (Педагогическим советом, общим собранием и др.) </w:t>
      </w:r>
    </w:p>
    <w:p w:rsidR="00CF4F64" w:rsidRPr="00CA0E59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</w:t>
      </w:r>
      <w:r w:rsidRPr="00CA0E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ематическ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ая</w:t>
      </w:r>
      <w:r w:rsidRPr="00CA0E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проверк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r w:rsidRPr="00CA0E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 теме «Оптимизация педагогического процесса с целью развития креативного потенциала детей старшего дошкольного возраста».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CA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тематического контроля показали удовлетворительное состояние и наличие накопленного положительного </w:t>
      </w:r>
      <w:r w:rsidRPr="00CA0E5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практического и методического опыта по данному направлению. В течение трех лет в дошкольном учреждении проводится углубленная работа по развитию художественно-эстетических способностей детей как в организованном обучении, так и в системе дополнительного образования. Проблема детской одаренности, проблема развития творческого мышления дошкольника с его неповторимостью, оригинальностью и уникальностью – важные вопросы нашего инновационного дошкольного учреждения. Прослеживается правильное понимание слов «творчество» как процесса, имеющего определенную специфику и приводящего к созданию нового, и «креативность» как потенциала, внутреннего ресурса и ребенка, и взрослого, и педагога в особенности.</w:t>
      </w:r>
    </w:p>
    <w:p w:rsidR="00CF4F64" w:rsidRPr="00CA0E59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тематической проверки отмечено, что в дошкольном учреждении созданы педагогические условия развития креативности старших дошкольников в процессе художественно-эстетической деятельности. </w:t>
      </w:r>
    </w:p>
    <w:p w:rsidR="00CF4F64" w:rsidRPr="00CA0E59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E5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документации специалистов и воспитателей эстетического направления показал, что педагоги ведут необходимую документацию, содержат ее в надлежащем порядке. Однако содержание самообразовательной работы не показало заинтересованность педагогов в достижении высоких результатов у воспитанников через участие в публичных мероприятиях, а также в участии каждого в инновационной деятельности дошкольного учреждения.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годовому плану, раздела организационно-педагогической работы был проведен </w:t>
      </w:r>
      <w:r w:rsidRPr="00C557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смотр-конкурс «Книжный дом»</w:t>
      </w: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соревновании приняли участие все возрастные группы. 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конкурса было создание благоприятных условий для речевого развития дошкольников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Смотр-конкурс проходил в 2 этапа: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1 этап – практический с 6-15.04.2015г.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2 этап – итоговый смотр-конкурс 16.04.2015 г.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конкурса было установлено: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всех возрастных группах книжные уголки размещены целесообразно по отношению других игровых зон и пространства группы в целом (спокойная зона, рядом стол и стульчики и т.д.).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каждой группы организовали свои уголки так, что ребенок может посмотреть (почитать) книгу, поиграть с ней.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CF4F64" w:rsidRPr="00C5578A" w:rsidRDefault="00CF4F64" w:rsidP="00CF4F64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всех группах организовать взаимодействие с родителями по созданию своими руками тематических альбомов; творческих книг с содержанием сказок, стихов, загадок, рассказов собственного сочинения и иллюстраций; поделок по сказкам, сделанные совместно родителями и детьми. </w:t>
      </w:r>
    </w:p>
    <w:p w:rsidR="00CF4F64" w:rsidRPr="00C5578A" w:rsidRDefault="00CF4F64" w:rsidP="00CF4F64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всех возрастных группах тематику занятий по художественной литературе систематически отображать в уголке книги.</w:t>
      </w:r>
    </w:p>
    <w:p w:rsidR="00CF4F64" w:rsidRPr="00C5578A" w:rsidRDefault="00CF4F64" w:rsidP="00CF4F64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второй младшей и старшей группах ввести традицию «</w:t>
      </w:r>
      <w:proofErr w:type="spellStart"/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Книжкины</w:t>
      </w:r>
      <w:proofErr w:type="spellEnd"/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именины». </w:t>
      </w:r>
    </w:p>
    <w:p w:rsidR="00CF4F64" w:rsidRPr="00C5578A" w:rsidRDefault="00CF4F64" w:rsidP="00CF4F64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воспитателям создать календарь праздников и событий по творчеству детских писателей, поэтов, художников-иллюстраторов.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Решение: 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подведении итогов конкурса места распределились следующим образом:</w:t>
      </w:r>
    </w:p>
    <w:p w:rsidR="00CF4F64" w:rsidRPr="00C5578A" w:rsidRDefault="00CF4F64" w:rsidP="00CF4F64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 место</w:t>
      </w: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ясельная группа (воспитатель </w:t>
      </w:r>
      <w:proofErr w:type="spellStart"/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Тимрюкова</w:t>
      </w:r>
      <w:proofErr w:type="spellEnd"/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Л.П., Тихонова О.П.)</w:t>
      </w:r>
    </w:p>
    <w:p w:rsidR="00CF4F64" w:rsidRPr="00C5578A" w:rsidRDefault="00CF4F64" w:rsidP="00CF4F64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 место</w:t>
      </w: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вторая младшая группа (воспитатель </w:t>
      </w:r>
      <w:proofErr w:type="spellStart"/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Тахтаганова</w:t>
      </w:r>
      <w:proofErr w:type="spellEnd"/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И.А., Медведева А.С.)</w:t>
      </w:r>
    </w:p>
    <w:p w:rsidR="00CF4F64" w:rsidRPr="00C5578A" w:rsidRDefault="00CF4F64" w:rsidP="00CF4F64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 место</w:t>
      </w: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средняя группа (воспитатель Ильина Е.В., Белова Н.В.)</w:t>
      </w:r>
    </w:p>
    <w:p w:rsidR="00CF4F64" w:rsidRPr="00C5578A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78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 участников конкурса наградить дипломами.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2E9" w:rsidRDefault="006A12E9" w:rsidP="00CF4F64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12E9" w:rsidRDefault="006A12E9" w:rsidP="00CF4F64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12E9" w:rsidRDefault="006A12E9" w:rsidP="00CF4F64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12E9" w:rsidRDefault="006A12E9" w:rsidP="00CF4F64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Анализ коррекционной деятельности за 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– 2015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CF4F64" w:rsidRPr="00CF342F" w:rsidRDefault="00CF4F64" w:rsidP="00CF4F64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учителя –логопеда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Васличевой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Екатерины Александровны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CF4F64" w:rsidRPr="00CF342F" w:rsidRDefault="00CF4F64" w:rsidP="00CF4F64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Логопедическая работа в течение года строилась в соответствии с Положением «Об организации работы учителя-логопеда в детском саду» учителем-</w:t>
      </w:r>
      <w:proofErr w:type="gramStart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логопедом  </w:t>
      </w:r>
      <w:proofErr w:type="spellStart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Васличевой</w:t>
      </w:r>
      <w:proofErr w:type="spellEnd"/>
      <w:proofErr w:type="gramEnd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Екатерины Александровной.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учебный год в МБДОУ №96 были проведены следующие виды работ:</w:t>
      </w:r>
    </w:p>
    <w:p w:rsidR="00CF4F64" w:rsidRPr="00E556B9" w:rsidRDefault="00CF4F64" w:rsidP="00CF4F64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и проведение родительских собраний;</w:t>
      </w:r>
    </w:p>
    <w:p w:rsidR="00CF4F64" w:rsidRPr="00E556B9" w:rsidRDefault="00CF4F64" w:rsidP="00CF4F64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консультации родителей и воспитателей;</w:t>
      </w:r>
    </w:p>
    <w:p w:rsidR="00CF4F64" w:rsidRPr="00E556B9" w:rsidRDefault="00CF4F64" w:rsidP="00CF4F64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Исправление звукопроизношения, развитие фонематического восприятия, совершенствование лексико-грамматической стороны родного языка, связной речи, формирование слоговой структуры слова;</w:t>
      </w:r>
    </w:p>
    <w:p w:rsidR="00CF4F64" w:rsidRPr="00E556B9" w:rsidRDefault="00CF4F64" w:rsidP="00CF4F64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логопедической группы на следующий учебный год.</w:t>
      </w:r>
    </w:p>
    <w:p w:rsidR="00CF4F64" w:rsidRPr="00E556B9" w:rsidRDefault="00CF4F64" w:rsidP="00CF4F64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Организационное, диагностической и коррекционно-развивающие направления работы.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1 по 15 сентября 2014 года, было проведено полное логопедическое обследование детей прошедших Психолого-медико- педагогическую </w:t>
      </w:r>
      <w:proofErr w:type="gramStart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комиссию  17</w:t>
      </w:r>
      <w:proofErr w:type="gramEnd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детей:  4 воспитанников подготовительной группы имеющих ОНР и ФФН;  6 воспитанников старшей группы имеющих ОНР; и 7 воспитанника ОНР и ФФН которые были оставлены для продолжения обучения.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результатов углубленного логопедического обследования всех компонентов речи, в логопедическую группу зачислены 17 детей: 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уровня актуального речевого развития детей, зачисленных, на логопедические занятия и обработка данных обследования для объективного логопедического заключения позволяет обобщить следующие данные о дефектах речи детей:</w:t>
      </w:r>
    </w:p>
    <w:p w:rsidR="00CF4F64" w:rsidRPr="00E556B9" w:rsidRDefault="00CF4F64" w:rsidP="00CF4F64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Фонетический дефект – нет;</w:t>
      </w:r>
    </w:p>
    <w:p w:rsidR="00CF4F64" w:rsidRPr="00E556B9" w:rsidRDefault="00CF4F64" w:rsidP="00CF4F64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Фонетико-фонематическое недоразвитие речи – 2 </w:t>
      </w:r>
      <w:proofErr w:type="gramStart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</w:t>
      </w:r>
      <w:proofErr w:type="gramEnd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(11,7%);</w:t>
      </w:r>
    </w:p>
    <w:p w:rsidR="00CF4F64" w:rsidRPr="00E556B9" w:rsidRDefault="00CF4F64" w:rsidP="00CF4F64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Фонетико-фонематическое недоразвитие с ЛГНР – нет;</w:t>
      </w:r>
    </w:p>
    <w:p w:rsidR="00CF4F64" w:rsidRPr="00E556B9" w:rsidRDefault="00CF4F64" w:rsidP="00CF4F64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Фонетико-фонематическое недоразвитие с МДР – нет;</w:t>
      </w:r>
    </w:p>
    <w:p w:rsidR="00CF4F64" w:rsidRPr="00E556B9" w:rsidRDefault="00CF4F64" w:rsidP="00CF4F64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недоразвитие речи – 15 </w:t>
      </w:r>
      <w:proofErr w:type="gramStart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</w:t>
      </w:r>
      <w:proofErr w:type="gramEnd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(88,2%). 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выбыло из старшей группы 2 ребенка (по семейным обстоятельствам) с ОНР; из подготовительной группы 4 ребенка (смена места жительства и семейные обстоятельства) – ОНР; 1 </w:t>
      </w:r>
      <w:proofErr w:type="gramStart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 –</w:t>
      </w:r>
      <w:proofErr w:type="gramEnd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ФФН. 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Вновь набраны в подготовительную и старшую группу 2 ребенка с ОНР.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логопедического обследования были сформированы 3 подгруппы от 3 до 7 человек в соответствии с выявленными нарушениями речи и с учетом психолого-педагогических особенностей детей. В течение года фронтальные занятия проводились в подготовительной группе 5 раз в неделю.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Вся коррекционная работа (коррекционно-развивающие занятия, индивидуальная работа с детьми по постановке и автоматизации звуков, развитию фонематического слуха, формированию лексико-грамматического строя речи и т.д.) проводились в соответствии с календарно-тематическим планированием на 2014-2015 учебный год.  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Протокола ПМПК по выпуску детей из логопедической группы в общеобразовательную школу в 2014-2015 учебном году выпущено 9 детей: 5 детей с хорошей речью и 4 со значительным улучшением. 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мониторинга речевого развития воспитанников, проводилась входную и итоговая диагностика по экспресс-анализу и оценки деятельности под редакцией О.А. Сафоновой. Обследование состоит из пят блоков, направленных на исследование:</w:t>
      </w:r>
    </w:p>
    <w:p w:rsidR="00CF4F64" w:rsidRPr="00E556B9" w:rsidRDefault="00CF4F64" w:rsidP="00CF4F64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 громкости речи;</w:t>
      </w:r>
    </w:p>
    <w:p w:rsidR="00CF4F64" w:rsidRPr="00E556B9" w:rsidRDefault="00CF4F64" w:rsidP="00CF4F64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 связной речи;</w:t>
      </w:r>
    </w:p>
    <w:p w:rsidR="00CF4F64" w:rsidRPr="00E556B9" w:rsidRDefault="00CF4F64" w:rsidP="00CF4F64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скорости (темпа) речи;</w:t>
      </w:r>
    </w:p>
    <w:p w:rsidR="00CF4F64" w:rsidRPr="00E556B9" w:rsidRDefault="00CF4F64" w:rsidP="00CF4F64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интонационной выразительности речи;</w:t>
      </w:r>
    </w:p>
    <w:p w:rsidR="00CF4F64" w:rsidRPr="00E556B9" w:rsidRDefault="00CF4F64" w:rsidP="00CF4F64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состояния звуковой стороны речи;</w:t>
      </w:r>
    </w:p>
    <w:p w:rsidR="00CF4F64" w:rsidRPr="00E556B9" w:rsidRDefault="00CF4F64" w:rsidP="00CF4F64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Итоговое обследование показало, что у большинства воспитанников, посещавших логопедическое занятия, повысился уровень овладения компонентами языка.</w:t>
      </w:r>
    </w:p>
    <w:p w:rsidR="00CF4F64" w:rsidRPr="00CF342F" w:rsidRDefault="00CF4F64" w:rsidP="00CF4F64">
      <w:pPr>
        <w:spacing w:after="0" w:line="240" w:lineRule="auto"/>
        <w:ind w:left="-480" w:right="-5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Консультативное направление.</w:t>
      </w:r>
    </w:p>
    <w:p w:rsidR="00CF4F64" w:rsidRPr="00CF342F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E556B9" w:rsidRDefault="00CF4F64" w:rsidP="00CF4F64">
      <w:pPr>
        <w:spacing w:after="0" w:line="240" w:lineRule="auto"/>
        <w:ind w:left="-480" w:right="-550" w:firstLine="118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</w:t>
      </w: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годовым планом работы, с педагогами детского сада проводились консультации по вопросам планирования работы по развитию речи детей с учетом возрастных норм и лексическим тем. Оказывалась систематическая помощь воспитателям логопедической группы Гариповой Н.Г. и Селянкиной Н.А., в организации индивидуальной и групповой работы по развитию речи.</w:t>
      </w:r>
    </w:p>
    <w:p w:rsidR="00CF4F64" w:rsidRPr="00E556B9" w:rsidRDefault="00CF4F64" w:rsidP="00CF4F64">
      <w:pPr>
        <w:spacing w:after="0" w:line="240" w:lineRule="auto"/>
        <w:ind w:left="-480" w:right="-550" w:firstLine="118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логопедической группе и других групп детского </w:t>
      </w:r>
      <w:proofErr w:type="gramStart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  оформлялись</w:t>
      </w:r>
      <w:proofErr w:type="gramEnd"/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методические стенды (тематические логопедические уголки) для систематической пропаганды логопедических знаний, приобщения родителей к коррекционно-воспитательной работе по развитию речи ребенка. За период с сентября по май систематически проводились индивидуальные консультации, родительские собрания и круглые столы с родителями детей, посещающих логопедическую группу.</w:t>
      </w:r>
    </w:p>
    <w:p w:rsidR="00CF4F64" w:rsidRPr="00E556B9" w:rsidRDefault="00CF4F64" w:rsidP="00CF4F64">
      <w:pPr>
        <w:numPr>
          <w:ilvl w:val="0"/>
          <w:numId w:val="43"/>
        </w:numPr>
        <w:spacing w:after="0" w:line="240" w:lineRule="auto"/>
        <w:ind w:right="-55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Методическая работа</w:t>
      </w:r>
    </w:p>
    <w:p w:rsidR="00CF4F64" w:rsidRPr="00E556B9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E556B9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E556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 учебного года принимала участие:</w:t>
      </w:r>
    </w:p>
    <w:p w:rsidR="00CF4F64" w:rsidRPr="00E556B9" w:rsidRDefault="00CF4F64" w:rsidP="00CF4F64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повышении квалификации: изучались новинки методической литературы, знакомство с инновационными технологиями, работа по самообразованию.</w:t>
      </w:r>
    </w:p>
    <w:p w:rsidR="00CF4F64" w:rsidRPr="00E556B9" w:rsidRDefault="00CF4F64" w:rsidP="00CF4F64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подборе методической и коррекционной литературы и пособий, логопедических игр в помощь воспитателям и родителям.</w:t>
      </w:r>
    </w:p>
    <w:p w:rsidR="00CF4F64" w:rsidRPr="00E556B9" w:rsidRDefault="00CF4F64" w:rsidP="00CF4F64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педагогических советах детского сада;</w:t>
      </w:r>
    </w:p>
    <w:p w:rsidR="00CF4F64" w:rsidRPr="00E556B9" w:rsidRDefault="00CF4F64" w:rsidP="00CF4F64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посещала методическое объединение логопедов Кировского и Московского районов по теме: «Оптимизация коррекционной работы с использованием ИКТ»;</w:t>
      </w:r>
    </w:p>
    <w:p w:rsidR="00CF4F64" w:rsidRPr="00E556B9" w:rsidRDefault="00CF4F64" w:rsidP="00CF4F64">
      <w:pPr>
        <w:numPr>
          <w:ilvl w:val="0"/>
          <w:numId w:val="41"/>
        </w:numPr>
        <w:spacing w:after="0" w:line="240" w:lineRule="auto"/>
        <w:ind w:right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Участвовала в III Всероссийском конкурсе профессионального мастерства воспитателей и педагогов дошкольных образовательных учреждений «Современный детский сад - 2015» и получила диплом лауреата с принятием к публикации в учебно-методическом журнале «Образовательные проекты «Совенок» для дошкольников».</w:t>
      </w:r>
    </w:p>
    <w:p w:rsidR="00CF4F64" w:rsidRPr="00E556B9" w:rsidRDefault="00CF4F64" w:rsidP="00CF4F64">
      <w:pPr>
        <w:spacing w:after="0" w:line="240" w:lineRule="auto"/>
        <w:ind w:left="-480" w:right="-5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E556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Документация</w:t>
      </w:r>
    </w:p>
    <w:p w:rsidR="00CF4F64" w:rsidRPr="00E556B9" w:rsidRDefault="00CF4F64" w:rsidP="00CF4F64">
      <w:pPr>
        <w:spacing w:after="0" w:line="240" w:lineRule="auto"/>
        <w:ind w:left="-480" w:right="-5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E556B9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интересах организации планомерной логопедической деятельности в начале учебного года были оформлены следующая документация:</w:t>
      </w:r>
    </w:p>
    <w:p w:rsidR="00CF4F64" w:rsidRPr="00E556B9" w:rsidRDefault="00CF4F64" w:rsidP="00CF4F64">
      <w:pPr>
        <w:numPr>
          <w:ilvl w:val="0"/>
          <w:numId w:val="42"/>
        </w:num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Перспективный годовой план логопедической работы с детьми подготовительной группы;</w:t>
      </w:r>
    </w:p>
    <w:p w:rsidR="00CF4F64" w:rsidRPr="00E556B9" w:rsidRDefault="00CF4F64" w:rsidP="00CF4F64">
      <w:pPr>
        <w:numPr>
          <w:ilvl w:val="0"/>
          <w:numId w:val="42"/>
        </w:num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«Учета посещаемости воспитанниками логопедических занятий»;</w:t>
      </w:r>
    </w:p>
    <w:p w:rsidR="00CF4F64" w:rsidRPr="00E556B9" w:rsidRDefault="00CF4F64" w:rsidP="00CF4F64">
      <w:pPr>
        <w:numPr>
          <w:ilvl w:val="0"/>
          <w:numId w:val="42"/>
        </w:num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Календарно-тематические планы логопедических занятий;</w:t>
      </w:r>
    </w:p>
    <w:p w:rsidR="00CF4F64" w:rsidRPr="00E556B9" w:rsidRDefault="00CF4F64" w:rsidP="00CF4F64">
      <w:pPr>
        <w:numPr>
          <w:ilvl w:val="0"/>
          <w:numId w:val="42"/>
        </w:num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Речевые карты на каждого воспитанника;</w:t>
      </w:r>
    </w:p>
    <w:p w:rsidR="00CF4F64" w:rsidRPr="00E556B9" w:rsidRDefault="00CF4F64" w:rsidP="00CF4F64">
      <w:pPr>
        <w:numPr>
          <w:ilvl w:val="0"/>
          <w:numId w:val="42"/>
        </w:num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и циклограмма логопедических занятий;</w:t>
      </w:r>
    </w:p>
    <w:p w:rsidR="00CF4F64" w:rsidRPr="00E556B9" w:rsidRDefault="00CF4F64" w:rsidP="00CF4F64">
      <w:pPr>
        <w:numPr>
          <w:ilvl w:val="0"/>
          <w:numId w:val="42"/>
        </w:num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детей, зачисленных в логопедическую группу;</w:t>
      </w:r>
    </w:p>
    <w:p w:rsidR="00CF4F64" w:rsidRPr="00E556B9" w:rsidRDefault="00CF4F64" w:rsidP="00CF4F64">
      <w:pPr>
        <w:numPr>
          <w:ilvl w:val="0"/>
          <w:numId w:val="42"/>
        </w:num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подгрупповых и индивидуальных занятий с детьми;</w:t>
      </w:r>
    </w:p>
    <w:p w:rsidR="00CF4F64" w:rsidRPr="00E556B9" w:rsidRDefault="00CF4F64" w:rsidP="00CF4F64">
      <w:pPr>
        <w:numPr>
          <w:ilvl w:val="0"/>
          <w:numId w:val="42"/>
        </w:num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планы коррекции нарушений звукопроизношения.</w:t>
      </w:r>
    </w:p>
    <w:p w:rsidR="00CF4F64" w:rsidRPr="00E556B9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6B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годовой план организационно-методической и коррекционно-развивающей работы и поставленные задачи повышения эффективности логопедической работы на учебный год выполнены.</w:t>
      </w:r>
    </w:p>
    <w:p w:rsidR="00CF4F64" w:rsidRPr="00CF342F" w:rsidRDefault="00CF4F64" w:rsidP="00CF4F64">
      <w:pPr>
        <w:spacing w:after="0" w:line="240" w:lineRule="auto"/>
        <w:ind w:left="-480" w:right="-5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12E9" w:rsidRDefault="006A12E9" w:rsidP="00CF4F64">
      <w:pPr>
        <w:spacing w:after="0" w:line="240" w:lineRule="auto"/>
        <w:ind w:left="-480" w:right="-5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12E9" w:rsidRDefault="006A12E9" w:rsidP="00CF4F64">
      <w:pPr>
        <w:spacing w:after="0" w:line="240" w:lineRule="auto"/>
        <w:ind w:left="-480" w:right="-5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12E9" w:rsidRDefault="006A12E9" w:rsidP="00CF4F64">
      <w:pPr>
        <w:spacing w:after="0" w:line="240" w:lineRule="auto"/>
        <w:ind w:left="-480" w:right="-5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ind w:left="-480" w:right="-5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Отчет учителя-логопеда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Васличевой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Е.А.</w:t>
      </w:r>
    </w:p>
    <w:p w:rsidR="00CF4F64" w:rsidRPr="00CF342F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2"/>
        <w:gridCol w:w="1116"/>
        <w:gridCol w:w="2400"/>
        <w:gridCol w:w="2640"/>
        <w:gridCol w:w="2292"/>
        <w:gridCol w:w="2113"/>
        <w:gridCol w:w="2113"/>
      </w:tblGrid>
      <w:tr w:rsidR="00CF4F64" w:rsidRPr="00CF342F" w:rsidTr="00CF4F64">
        <w:tc>
          <w:tcPr>
            <w:tcW w:w="2112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-5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ind w:right="1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116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ind w:right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CF4F64" w:rsidRPr="00CF342F" w:rsidRDefault="00CF4F64" w:rsidP="00CF4F64">
            <w:pPr>
              <w:spacing w:after="0" w:line="240" w:lineRule="auto"/>
              <w:ind w:right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7332" w:type="dxa"/>
            <w:gridSpan w:val="3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-5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Выпущено</w:t>
            </w:r>
          </w:p>
        </w:tc>
        <w:tc>
          <w:tcPr>
            <w:tcW w:w="2113" w:type="dxa"/>
            <w:vMerge w:val="restart"/>
            <w:shd w:val="clear" w:color="auto" w:fill="auto"/>
          </w:tcPr>
          <w:p w:rsidR="00CF4F64" w:rsidRPr="00CF342F" w:rsidRDefault="00CF4F64" w:rsidP="00CF4F64">
            <w:pPr>
              <w:tabs>
                <w:tab w:val="left" w:pos="13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Оставлено для</w:t>
            </w:r>
          </w:p>
          <w:p w:rsidR="00CF4F64" w:rsidRPr="00CF342F" w:rsidRDefault="00CF4F64" w:rsidP="00CF4F64">
            <w:pPr>
              <w:tabs>
                <w:tab w:val="left" w:pos="13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продолжения обучения</w:t>
            </w:r>
          </w:p>
        </w:tc>
        <w:tc>
          <w:tcPr>
            <w:tcW w:w="2113" w:type="dxa"/>
            <w:vMerge w:val="restart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Выбыли</w:t>
            </w:r>
          </w:p>
        </w:tc>
      </w:tr>
      <w:tr w:rsidR="00CF4F64" w:rsidRPr="00CF342F" w:rsidTr="00CF4F64">
        <w:tc>
          <w:tcPr>
            <w:tcW w:w="2112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хорошей речью</w:t>
            </w:r>
          </w:p>
          <w:p w:rsidR="00CF4F64" w:rsidRPr="00CF342F" w:rsidRDefault="00CF4F64" w:rsidP="00CF4F64">
            <w:pPr>
              <w:spacing w:after="0" w:line="240" w:lineRule="auto"/>
              <w:ind w:right="1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значительным</w:t>
            </w:r>
          </w:p>
          <w:p w:rsidR="00CF4F64" w:rsidRPr="00CF342F" w:rsidRDefault="00CF4F64" w:rsidP="00CF4F64">
            <w:pPr>
              <w:spacing w:after="0" w:line="240" w:lineRule="auto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улучшением</w:t>
            </w:r>
          </w:p>
        </w:tc>
        <w:tc>
          <w:tcPr>
            <w:tcW w:w="2292" w:type="dxa"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 улучшения</w:t>
            </w:r>
            <w:proofErr w:type="gramEnd"/>
          </w:p>
        </w:tc>
        <w:tc>
          <w:tcPr>
            <w:tcW w:w="211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3" w:type="dxa"/>
            <w:vMerge/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4F64" w:rsidRPr="00CF342F" w:rsidTr="00CF4F64">
        <w:tc>
          <w:tcPr>
            <w:tcW w:w="2112" w:type="dxa"/>
            <w:shd w:val="clear" w:color="auto" w:fill="auto"/>
          </w:tcPr>
          <w:p w:rsidR="00CF4F64" w:rsidRPr="00E556B9" w:rsidRDefault="00CF4F64" w:rsidP="00CF4F64">
            <w:pPr>
              <w:ind w:right="-550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 xml:space="preserve">   2012 - 2013</w:t>
            </w:r>
          </w:p>
        </w:tc>
        <w:tc>
          <w:tcPr>
            <w:tcW w:w="1116" w:type="dxa"/>
            <w:shd w:val="clear" w:color="auto" w:fill="auto"/>
          </w:tcPr>
          <w:p w:rsidR="00CF4F64" w:rsidRPr="00E556B9" w:rsidRDefault="00CF4F64" w:rsidP="00CF4F64">
            <w:pPr>
              <w:ind w:right="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400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40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92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13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F4F64" w:rsidRPr="00CF342F" w:rsidTr="00CF4F64">
        <w:tc>
          <w:tcPr>
            <w:tcW w:w="2112" w:type="dxa"/>
            <w:shd w:val="clear" w:color="auto" w:fill="auto"/>
          </w:tcPr>
          <w:p w:rsidR="00CF4F64" w:rsidRPr="00E556B9" w:rsidRDefault="00CF4F64" w:rsidP="00CF4F64">
            <w:pPr>
              <w:ind w:right="-550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 xml:space="preserve">   2013-2014</w:t>
            </w:r>
          </w:p>
        </w:tc>
        <w:tc>
          <w:tcPr>
            <w:tcW w:w="1116" w:type="dxa"/>
            <w:shd w:val="clear" w:color="auto" w:fill="auto"/>
          </w:tcPr>
          <w:p w:rsidR="00CF4F64" w:rsidRPr="00E556B9" w:rsidRDefault="00CF4F64" w:rsidP="00CF4F64">
            <w:pPr>
              <w:ind w:right="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00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40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92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13" w:type="dxa"/>
            <w:shd w:val="clear" w:color="auto" w:fill="auto"/>
          </w:tcPr>
          <w:p w:rsidR="00CF4F64" w:rsidRPr="00E556B9" w:rsidRDefault="00CF4F64" w:rsidP="00CF4F64">
            <w:pPr>
              <w:ind w:right="-5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6B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F4F64" w:rsidRPr="00CF342F" w:rsidTr="00CF4F64">
        <w:tc>
          <w:tcPr>
            <w:tcW w:w="2112" w:type="dxa"/>
            <w:shd w:val="clear" w:color="auto" w:fill="auto"/>
          </w:tcPr>
          <w:p w:rsidR="00CF4F64" w:rsidRPr="00D764F5" w:rsidRDefault="00CF4F64" w:rsidP="00CF4F64">
            <w:pPr>
              <w:spacing w:after="0" w:line="240" w:lineRule="auto"/>
              <w:ind w:right="-11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2014-2015</w:t>
            </w:r>
          </w:p>
        </w:tc>
        <w:tc>
          <w:tcPr>
            <w:tcW w:w="1116" w:type="dxa"/>
            <w:shd w:val="clear" w:color="auto" w:fill="auto"/>
          </w:tcPr>
          <w:p w:rsidR="00CF4F64" w:rsidRPr="00D764F5" w:rsidRDefault="00CF4F64" w:rsidP="00CF4F64">
            <w:pPr>
              <w:spacing w:after="0" w:line="240" w:lineRule="auto"/>
              <w:ind w:right="-11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400" w:type="dxa"/>
            <w:shd w:val="clear" w:color="auto" w:fill="auto"/>
          </w:tcPr>
          <w:p w:rsidR="00CF4F64" w:rsidRPr="00D764F5" w:rsidRDefault="00CF4F64" w:rsidP="00CF4F64">
            <w:pPr>
              <w:spacing w:after="0" w:line="240" w:lineRule="auto"/>
              <w:ind w:right="-11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40" w:type="dxa"/>
            <w:shd w:val="clear" w:color="auto" w:fill="auto"/>
          </w:tcPr>
          <w:p w:rsidR="00CF4F64" w:rsidRPr="00D764F5" w:rsidRDefault="00CF4F64" w:rsidP="00CF4F64">
            <w:pPr>
              <w:spacing w:after="0" w:line="240" w:lineRule="auto"/>
              <w:ind w:right="-11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92" w:type="dxa"/>
            <w:shd w:val="clear" w:color="auto" w:fill="auto"/>
          </w:tcPr>
          <w:p w:rsidR="00CF4F64" w:rsidRPr="00D764F5" w:rsidRDefault="00CF4F64" w:rsidP="00CF4F64">
            <w:pPr>
              <w:spacing w:after="0" w:line="240" w:lineRule="auto"/>
              <w:ind w:right="-11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3" w:type="dxa"/>
            <w:shd w:val="clear" w:color="auto" w:fill="auto"/>
          </w:tcPr>
          <w:p w:rsidR="00CF4F64" w:rsidRPr="00D764F5" w:rsidRDefault="00CF4F64" w:rsidP="00CF4F64">
            <w:pPr>
              <w:spacing w:after="0" w:line="240" w:lineRule="auto"/>
              <w:ind w:right="-11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13" w:type="dxa"/>
            <w:shd w:val="clear" w:color="auto" w:fill="auto"/>
          </w:tcPr>
          <w:p w:rsidR="00CF4F64" w:rsidRPr="00D764F5" w:rsidRDefault="00CF4F64" w:rsidP="00CF4F64">
            <w:pPr>
              <w:spacing w:after="0" w:line="240" w:lineRule="auto"/>
              <w:ind w:right="-11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</w:tbl>
    <w:p w:rsidR="00CF4F64" w:rsidRPr="00CF342F" w:rsidRDefault="00CF4F64" w:rsidP="00CF4F64">
      <w:p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:rsidR="00CF4F64" w:rsidRPr="00CF342F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 результатам работы 9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выпущено в массовую школу.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продолжения обучения оставлены 5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танника с ОНР. Таким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образом,  5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выпущены с хорошей речью, 4 детей со значительным улучшением.</w:t>
      </w:r>
    </w:p>
    <w:p w:rsidR="00CF4F64" w:rsidRPr="00CF342F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целом, работу логопеда можно признать результативной и удовлетворительной. Трудности возникают при установлении взаимообратной связи между родителями детей, в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ыполнении рекомендаций. Но из 21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дет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ей, занимающихся 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логопедом,  17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выполняли требования логопеда и находились в тесном взаимодействии друг с другом.</w:t>
      </w:r>
    </w:p>
    <w:p w:rsidR="00CF4F64" w:rsidRPr="00CF342F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Трудности обусловлены еще и большим количеством детей с ОНР, что осложняет и замедляет работу логопеда. При чем в следующем учебном году ситуация остается прежней. Количество детей, имеющих серьезные нарушения в речевом развитии, неуклонно растет.</w:t>
      </w:r>
    </w:p>
    <w:p w:rsidR="00CF4F64" w:rsidRPr="00CF342F" w:rsidRDefault="00CF4F64" w:rsidP="00CF4F64">
      <w:pPr>
        <w:spacing w:after="0" w:line="240" w:lineRule="auto"/>
        <w:ind w:left="-480"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2014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 учебном году 15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нарушениями речи, из них у 12 детей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ОНР,  3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- ФФН.</w:t>
      </w:r>
    </w:p>
    <w:p w:rsidR="00CF4F64" w:rsidRPr="00CF342F" w:rsidRDefault="00CF4F64" w:rsidP="00CF4F64">
      <w:pPr>
        <w:spacing w:after="0" w:line="240" w:lineRule="auto"/>
        <w:ind w:right="-5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A12E9" w:rsidRDefault="006A12E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CF4F64" w:rsidRPr="00CF342F" w:rsidRDefault="00CF4F64" w:rsidP="00CF4F6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Отчет по реализации УМК Воспитатель татарского </w:t>
      </w:r>
      <w:proofErr w:type="gramStart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языка  </w:t>
      </w:r>
      <w:proofErr w:type="spellStart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Тахтагановой</w:t>
      </w:r>
      <w:proofErr w:type="spellEnd"/>
      <w:proofErr w:type="gramEnd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Ильмиры</w:t>
      </w:r>
      <w:proofErr w:type="spellEnd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Асхадовны</w:t>
      </w:r>
      <w:proofErr w:type="spellEnd"/>
    </w:p>
    <w:p w:rsidR="00CF4F64" w:rsidRPr="00CF342F" w:rsidRDefault="00CF4F64" w:rsidP="00CF4F6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МБДОУ № 96 функционируют 5 групп: группа раннего возраста, вторая младшая группа, средняя с татарским языком обучения, старшая, подготовительная – логопедическая группа. Из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114 детей: 27 детей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татарской национал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ьности, 87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русской национальности. 45% детей татарской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национальности  и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от смешанных браков обучаются в татарской группе. В остальных группах обучение татарскому языку осуществляется на специальных занятиях воспитателем по обучению татарскому языку.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 2009 года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Тахтаганова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Ильмира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Асхадовна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работает по теме “Современные подходы в развитии раннего языкого образования”.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задачей изучения татарского языка является формирование первоначальных умений и навыков практического владения татарским языком в устной форме.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процессе обучения дети должны научиться воспринимать и понимать татарскую речь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слух и говорить по-татарски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пределах доступной им тематики, усвоенных слов, грамматических форм, синтаксических конструкций и несложных образцов связной речи.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своей работе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 использует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пособия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обучению родному и татарскому языку: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CF4F64" w:rsidRPr="00CF342F" w:rsidRDefault="00CF4F64" w:rsidP="00CF4F6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“Татарча сөйләшәбез” проект “Минем өем”  З. М. Зарипова, Казан: “Хәтер” 2011 ел. </w:t>
      </w:r>
    </w:p>
    <w:p w:rsidR="00CF4F64" w:rsidRPr="00CF342F" w:rsidRDefault="00CF4F64" w:rsidP="00CF4F6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“Татарча сөйләшәбез” проект “Уйный-уйный үсәбез”  З. М. Зарипова, Казан: “Хәтер” 2012 ел.</w:t>
      </w:r>
    </w:p>
    <w:p w:rsidR="00CF4F64" w:rsidRPr="00CF342F" w:rsidRDefault="00CF4F64" w:rsidP="00CF4F6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Пособие  по обучению русскому языку детей дошкольного возраста “Изучаем русский язык” С.М. Гаффарова, Казан: “Хәтер” 2011 ел.</w:t>
      </w:r>
    </w:p>
    <w:p w:rsidR="00CF4F64" w:rsidRPr="00CF342F" w:rsidRDefault="00CF4F64" w:rsidP="00CF4F6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“Туган телдә сөйләшәбез” Казан “Фолиан” 2013ел. </w:t>
      </w:r>
    </w:p>
    <w:p w:rsidR="00CF4F64" w:rsidRPr="00CF342F" w:rsidRDefault="00CF4F64" w:rsidP="00CF4F6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“Балачак – уйнап-көлеп үсәр чак” К. В. Закирова, Казан: “Хәтер” 2012 ел.</w:t>
      </w:r>
    </w:p>
    <w:p w:rsidR="00CF4F64" w:rsidRPr="00CF342F" w:rsidRDefault="00CF4F64" w:rsidP="00CF4F6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“Мин бәхетле гаиләм белән?” Н. Р. Мирхазова, Казан: Хәтер, 2011ел.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Хрестоматии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CF4F64" w:rsidRPr="00CF342F" w:rsidRDefault="00CF4F64" w:rsidP="00CF4F6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“На поляне детства” К. В. Закирова, Казан: “Мәгариф” нәшрияты, 2011 ел.</w:t>
      </w:r>
    </w:p>
    <w:p w:rsidR="00CF4F64" w:rsidRPr="00CF342F" w:rsidRDefault="00CF4F64" w:rsidP="00CF4F6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“Балачак аланы” К. В. Закирова, Казан: “Мәгариф” нәшрияты, 2011 ел.  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Аудио-приложение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 учебно-методическому комплекту для детей 4-5 лет “Минем өем”. 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Аудио-приложение к учебно-методическому комплекту для детей 5-6 лет “Уйный-уйный үсәбез”.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Аудио-приложение к учебно-методическому комплекту для детей 6-7 лет “Без инде хәзер зурлар – мәктәпкә илтә юллар”.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 обучения татарскому языку будет эффективным, если он строится с учетом возрастных особенностей детей. У детей дошкольного возраста преобладает непроизвольный вид внимания и памяти. Это значит, что они хорошо запоминают то, что им интересно. 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Поэтому каждое занятие должно быть праздником для детей – праздником общения на татарском языке с воспитателем, друг с другом, со сказочными персонажами. Этому 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помогают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воспитателю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предложенный в УМК методические пособия, демонстрационный и раздаточный материал, рабочие тетради, разнообразные пальчиковые, подвижные, дидактические игры, музыка, видео и аудио пособия. 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говорению и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аудированию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только в общении, которое протекает в форме диалога воспитателя с ребенком, диалога детей с игрушками по ходу игры, со сказочными персонажами и т.д.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речевые образцы, предназначенные для говорения и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Тахтаганова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вводит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игровых ситуациях, в ситуациях каждодневного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общения.Обучение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диалогической речи направлено на развитие умений задавать вопросы и отвечать на них, выражать согласие и несогласие.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овладение устной речью Ильмира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Асхатовна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активно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 игры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методический прием: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«Часы», «Волшебный сундучок», «Моя семья», 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Акбай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ияу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бездә кунакта”, “Ватык телефон”, “Кем юк?”, “Исемен әйтсәң бирәм”, “Уенчыклар кибетендә”, “Кайтаваз”, “Командир”.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предлагаемых разработках занятий обучение лексической стороне речи строится преимущественно с опорой на наглядность: игрушки, картинки, изображение действий, жесты, мимика.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 активно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 этот прием в своей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работе,что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дает неплохие результаты.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Отобранная лексика носит конкретный характер. В основном дети узнают названия предметов материального мира, названия типичных действий и признаков предметов, которые им уже знакомы на родном языке.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-образовательный процесс по обучению детей татарскому языку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Тахтаганова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организет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следующими способами: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проводит непосредственно образовательную деятельность по обучению детей татарскому и родному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  3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в неделю, в первую и вторую  половину дня, длительностью  от 15   до 30 минут, в зависимости от возраста детей;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режимных моментах, в ходе свободных игр, в непосредственном общении с детьми коммуникативно вводит и ситуативно активизирует речевые конструкции разговорной речи;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индивидуально, с малой группой, с подгруппой, со всей группой веду беседы по интерактивным играм и игрушкам, иллюстрированным книгам, рассматривает с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  игрушки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 непосредственно образовательной деятельности по обучению детей татарскому и родному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  использует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наглядный материал, индивидуальные карточки, игрушки, плакаты, различные предметы, много внимания уделяет прослушиванию и просматриванию  аудио и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видиозаписей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мультфильмов на татарском языке. Использует для этого диски, кассеты с записями сказок, игр, песен по темам;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реализует знание языка на праздниках: привлекая детей к чтению стихов, показу инсценировок, пению песен на татарском языке. </w:t>
      </w:r>
    </w:p>
    <w:p w:rsidR="00CF4F64" w:rsidRPr="00CF342F" w:rsidRDefault="00CF4F64" w:rsidP="00CF4F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некоторые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моменты  непосредственно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по обучению детей татарскому и родному языку  включает выполнение заданий   в рабочих тетрадях, которые включены в УМК по обучению детей татарскому языку. 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Тахтаганова И.А. считает, что  очень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 научить детей внимательно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слушать. Коммуникативный метод обучения детей этого возраста второму языку остается ведущим: взаимодействие с собеседником, звучащим текстом, предметами, картинами вызывает интерес, пробуждает к ответной реакции.   </w:t>
      </w: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</w:t>
      </w:r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развития речи определяется как </w:t>
      </w:r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достижение коммуникативной компетентности ребенка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которая предполагает возможность посредством речи решать задачи в условиях разных видов деятельности. </w:t>
      </w:r>
    </w:p>
    <w:p w:rsidR="006A12E9" w:rsidRDefault="006A12E9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проведения</w:t>
      </w:r>
      <w:proofErr w:type="gramEnd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итогового мониторинга по всем возрастным группам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МБДОУ «Детский сад № 96 комбинированного вида» Кировского </w:t>
      </w:r>
      <w:proofErr w:type="gramStart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района  г.</w:t>
      </w:r>
      <w:proofErr w:type="gramEnd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Казани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период с «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13»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апреля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«17»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апреля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был проведен итоговый мониторинг по всем возрастным группам, основной целью которого явилась качественная оценка </w:t>
      </w:r>
      <w:proofErr w:type="spell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деятельности, условий среды МБДОУ для предупреждения возможных неблагоприятных воздействий на развитие детей.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Основными задачами изучения татарского языка в дошкольном возрасте является:</w:t>
      </w:r>
    </w:p>
    <w:p w:rsidR="00CF4F64" w:rsidRPr="00CF342F" w:rsidRDefault="00CF4F64" w:rsidP="00CF4F6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 первоначальные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 навыки практического владения татарским языком в устной форме,</w:t>
      </w:r>
    </w:p>
    <w:p w:rsidR="00CF4F64" w:rsidRPr="00CF342F" w:rsidRDefault="00CF4F64" w:rsidP="00CF4F6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формировать мотивацию учения ребенка, активизацию в речи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обозначающих предмет, признак предмета и действие;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мониторинга</w:t>
      </w:r>
      <w:proofErr w:type="gramEnd"/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выявлению знаний татарского языка: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786"/>
        <w:gridCol w:w="4786"/>
      </w:tblGrid>
      <w:tr w:rsidR="00CF4F64" w:rsidRPr="00CF342F" w:rsidTr="00CF4F64">
        <w:tc>
          <w:tcPr>
            <w:tcW w:w="4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Май 201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</w:t>
            </w:r>
            <w:r w:rsidRPr="00CF34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г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F4F64" w:rsidRPr="00CF342F" w:rsidTr="00CF4F64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 группа</w:t>
            </w:r>
            <w:proofErr w:type="gram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CF342F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CF4F64" w:rsidRPr="00CF342F" w:rsidTr="00CF4F64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   32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CF342F" w:rsidRDefault="00CF4F64" w:rsidP="00CF4F64">
            <w:pPr>
              <w:spacing w:after="0" w:line="240" w:lineRule="auto"/>
              <w:ind w:left="3719" w:hanging="35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– 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Высокий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CF4F64" w:rsidRPr="00CF342F" w:rsidTr="00CF4F64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    47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CF342F" w:rsidRDefault="00CF4F64" w:rsidP="00CF4F64">
            <w:pPr>
              <w:spacing w:after="0" w:line="240" w:lineRule="auto"/>
              <w:ind w:left="3544" w:hanging="19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CF4F64" w:rsidRPr="00CF342F" w:rsidTr="00CF4F64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      21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CF342F" w:rsidRDefault="00CF4F64" w:rsidP="00CF4F64">
            <w:pPr>
              <w:spacing w:after="0" w:line="240" w:lineRule="auto"/>
              <w:ind w:firstLine="14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CF342F" w:rsidRDefault="00CF4F64" w:rsidP="00CF4F6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3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– 0 %</w:t>
            </w:r>
          </w:p>
        </w:tc>
      </w:tr>
    </w:tbl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5567E233" wp14:editId="0D5DA46F">
            <wp:extent cx="6731876" cy="4824248"/>
            <wp:effectExtent l="0" t="0" r="12065" b="14605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6D4374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6D4374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мае в результате обследования были выявлены следующие данные из 58 обследованных детей полностью освоили материал 48 %, что на 14 % больше чем в сентябре 2014 года, имеют небольшие затруднения 40 % и не справились с заданием 12 </w:t>
      </w:r>
      <w:proofErr w:type="gramStart"/>
      <w:r w:rsidRPr="006D4374">
        <w:rPr>
          <w:rFonts w:ascii="Times New Roman" w:eastAsia="Times New Roman" w:hAnsi="Times New Roman" w:cs="Times New Roman"/>
          <w:sz w:val="24"/>
          <w:szCs w:val="24"/>
          <w:lang w:eastAsia="ru-RU"/>
        </w:rPr>
        <w:t>%  детей</w:t>
      </w:r>
      <w:proofErr w:type="gramEnd"/>
      <w:r w:rsidRPr="006D43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F4F64" w:rsidRPr="00E67BFA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B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Причины низких показателей - частые пропуски детей, общение детей с воспитателями, с детьми и дома с </w:t>
      </w:r>
      <w:proofErr w:type="gramStart"/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родителями  на</w:t>
      </w:r>
      <w:proofErr w:type="gramEnd"/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 языке, не проводится работа по рабочим тетрадям.</w:t>
      </w:r>
    </w:p>
    <w:p w:rsidR="00CF4F64" w:rsidRPr="00E67BFA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B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Задачи </w:t>
      </w:r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недостатков в работе: </w:t>
      </w:r>
    </w:p>
    <w:p w:rsidR="00CF4F64" w:rsidRPr="00E67BFA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повысить </w:t>
      </w:r>
      <w:proofErr w:type="gramStart"/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результативность  разговорной</w:t>
      </w:r>
      <w:proofErr w:type="gramEnd"/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речи: </w:t>
      </w:r>
    </w:p>
    <w:p w:rsidR="00CF4F64" w:rsidRPr="00E67BFA" w:rsidRDefault="00CF4F64" w:rsidP="00CF4F64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активизировать речь детей в повседневной жизни, создавая в группе языковую среду; </w:t>
      </w:r>
    </w:p>
    <w:p w:rsidR="00CF4F64" w:rsidRPr="00E67BFA" w:rsidRDefault="00CF4F64" w:rsidP="00CF4F64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увеличить процент детских </w:t>
      </w:r>
      <w:proofErr w:type="gramStart"/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выступлений  на</w:t>
      </w:r>
      <w:proofErr w:type="gramEnd"/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праздниках на родном и татарском языке; </w:t>
      </w:r>
    </w:p>
    <w:p w:rsidR="00CF4F64" w:rsidRPr="00E67BFA" w:rsidRDefault="00CF4F64" w:rsidP="00CF4F64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B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работу по рабочим тетрадям.</w:t>
      </w:r>
    </w:p>
    <w:p w:rsidR="00CF4F64" w:rsidRPr="00E67BFA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Результаты мониторингового исследования уровня развития образовательного процесса показали, что произошли позитивные изменения: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 МБДОУ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96 выполняют стандарты образования, осуществляют требования закона «О двух государственных языках»; в детском саду успешно используется УМК по обучению детей двум государственным языкам; созданы условия для развития ребенка и реализации национально-регионального компонента. 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На будущий учебный год воспитатель по обучению детей татарскому языку </w:t>
      </w:r>
      <w:proofErr w:type="spellStart"/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Тахтаганова</w:t>
      </w:r>
      <w:proofErr w:type="spellEnd"/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И.А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поставила перед собой следующие </w:t>
      </w:r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задачи: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 Активное внедрение в работу всего педагогического коллектива УМК по обучению родного и татарского языка.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 В процессе обучения учить детей понимать татарскую речь на слух и говорить по-татарски в пределах доступной тематики, усвоенных слов, грамматических форм и несложных образов связной речи.</w:t>
      </w: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4F64" w:rsidRPr="00CF342F" w:rsidRDefault="00CF4F64" w:rsidP="00CF4F64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2E9" w:rsidRDefault="006A12E9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F342F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Годовой отчёт о проделанной работе по музыкальному воспитанию в МБДОУ№96 Кировского района </w:t>
      </w:r>
      <w:proofErr w:type="spellStart"/>
      <w:r w:rsidRPr="00CF342F">
        <w:rPr>
          <w:rFonts w:ascii="Times New Roman" w:eastAsia="Calibri" w:hAnsi="Times New Roman" w:cs="Times New Roman"/>
          <w:b/>
          <w:sz w:val="24"/>
          <w:szCs w:val="24"/>
        </w:rPr>
        <w:t>г.Казани</w:t>
      </w:r>
      <w:proofErr w:type="spellEnd"/>
      <w:r w:rsidRPr="00CF342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CF4F64" w:rsidRPr="00CF342F" w:rsidRDefault="00CF4F64" w:rsidP="00CF4F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 2014-2015</w:t>
      </w:r>
      <w:r w:rsidRPr="00CF342F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:rsidR="00CF4F64" w:rsidRPr="00CF342F" w:rsidRDefault="00CF4F64" w:rsidP="00CF4F64">
      <w:pPr>
        <w:spacing w:after="0" w:line="240" w:lineRule="auto"/>
        <w:ind w:right="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F342F">
        <w:rPr>
          <w:rFonts w:ascii="Times New Roman" w:eastAsia="Calibri" w:hAnsi="Times New Roman" w:cs="Times New Roman"/>
          <w:b/>
          <w:sz w:val="24"/>
          <w:szCs w:val="24"/>
        </w:rPr>
        <w:t>1.Анализ выполнения годового плана праздников и развлечений</w:t>
      </w:r>
    </w:p>
    <w:p w:rsidR="00CF4F64" w:rsidRPr="00CF342F" w:rsidRDefault="00CF4F64" w:rsidP="00CF4F64">
      <w:pPr>
        <w:spacing w:after="0" w:line="240" w:lineRule="auto"/>
        <w:ind w:right="5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              Из 19-ти пунктов годового плана </w:t>
      </w:r>
      <w:proofErr w:type="gramStart"/>
      <w:r w:rsidRPr="00CF342F">
        <w:rPr>
          <w:rFonts w:ascii="Times New Roman" w:eastAsia="Calibri" w:hAnsi="Times New Roman" w:cs="Times New Roman"/>
          <w:sz w:val="24"/>
          <w:szCs w:val="24"/>
        </w:rPr>
        <w:t>выполнено  1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proofErr w:type="gram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:  </w:t>
      </w:r>
    </w:p>
    <w:p w:rsidR="00CF4F64" w:rsidRPr="002D3116" w:rsidRDefault="00CF4F64" w:rsidP="00CF4F64">
      <w:pPr>
        <w:spacing w:after="0" w:line="240" w:lineRule="auto"/>
        <w:ind w:right="57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t>Из запланированных мероприятий в летний период времени будут проведены следующие праздники:</w:t>
      </w:r>
    </w:p>
    <w:p w:rsidR="00CF4F64" w:rsidRPr="002D3116" w:rsidRDefault="00CF4F64" w:rsidP="00CF4F64">
      <w:pPr>
        <w:spacing w:after="0" w:line="240" w:lineRule="auto"/>
        <w:ind w:right="57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    «Сабантуй», «Зелёный огонёк» и «День города».</w:t>
      </w:r>
    </w:p>
    <w:p w:rsidR="00CF4F64" w:rsidRPr="002D3116" w:rsidRDefault="00CF4F64" w:rsidP="00CF4F64">
      <w:pPr>
        <w:spacing w:after="0" w:line="240" w:lineRule="auto"/>
        <w:ind w:right="57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2D3116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6D4374">
        <w:rPr>
          <w:rFonts w:ascii="Times New Roman" w:eastAsia="Calibri" w:hAnsi="Times New Roman" w:cs="Times New Roman"/>
          <w:sz w:val="24"/>
          <w:szCs w:val="24"/>
        </w:rPr>
        <w:t xml:space="preserve">Согласно основным требованиям  МБДОУ№96 на основе проектов воспитателей проводились следующие развлечения: День защиты детей «весёлые старты», «Мы - физкультурники»,  «Экскурсия по городу Казань»,  День знаний - «Школьная линейка»,  концерт , посвящённый дню воспитателя и работников дошкольного образования, </w:t>
      </w:r>
      <w:proofErr w:type="spellStart"/>
      <w:r w:rsidRPr="006D4374">
        <w:rPr>
          <w:rFonts w:ascii="Times New Roman" w:eastAsia="Calibri" w:hAnsi="Times New Roman" w:cs="Times New Roman"/>
          <w:sz w:val="24"/>
          <w:szCs w:val="24"/>
        </w:rPr>
        <w:t>Осенины</w:t>
      </w:r>
      <w:proofErr w:type="spellEnd"/>
      <w:r w:rsidRPr="006D4374">
        <w:rPr>
          <w:rFonts w:ascii="Times New Roman" w:eastAsia="Calibri" w:hAnsi="Times New Roman" w:cs="Times New Roman"/>
          <w:sz w:val="24"/>
          <w:szCs w:val="24"/>
        </w:rPr>
        <w:t xml:space="preserve"> по всем возрастным группам, театральное представление «Осень в гостях у Петрушки», День матери «Конкурс мам», новогодние праздники по всем возрастным группам, «Прощание с ёлкой», «Слава армии родной», Концерт для мам, конкурс «До-ми-соль-ка»; день юмора «Всё наоборот», «Всё о космосе», «В гостях у берёзки», «Весна-красна идёт», «По сказкам </w:t>
      </w:r>
      <w:proofErr w:type="spellStart"/>
      <w:r w:rsidRPr="006D4374">
        <w:rPr>
          <w:rFonts w:ascii="Times New Roman" w:eastAsia="Calibri" w:hAnsi="Times New Roman" w:cs="Times New Roman"/>
          <w:sz w:val="24"/>
          <w:szCs w:val="24"/>
        </w:rPr>
        <w:t>Г.Тукая</w:t>
      </w:r>
      <w:proofErr w:type="spellEnd"/>
      <w:r w:rsidRPr="006D4374">
        <w:rPr>
          <w:rFonts w:ascii="Times New Roman" w:eastAsia="Calibri" w:hAnsi="Times New Roman" w:cs="Times New Roman"/>
          <w:sz w:val="24"/>
          <w:szCs w:val="24"/>
        </w:rPr>
        <w:t>», концерт для ветеранов «Никто не забыт, ничто не забыто », выпускной утренник «Остров дошкольного детства». Ко всем проведённым мероприятиям проведена работа с фоторепортажем.</w:t>
      </w:r>
    </w:p>
    <w:p w:rsidR="00CF4F64" w:rsidRPr="00CF342F" w:rsidRDefault="00CF4F64" w:rsidP="00CF4F64">
      <w:pPr>
        <w:spacing w:after="0" w:line="240" w:lineRule="auto"/>
        <w:ind w:right="57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4F64" w:rsidRPr="00064227" w:rsidRDefault="00CF4F64" w:rsidP="00CF4F64">
      <w:pPr>
        <w:spacing w:after="0" w:line="240" w:lineRule="auto"/>
        <w:ind w:right="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4227">
        <w:rPr>
          <w:rFonts w:ascii="Times New Roman" w:eastAsia="Calibri" w:hAnsi="Times New Roman" w:cs="Times New Roman"/>
          <w:b/>
          <w:sz w:val="24"/>
          <w:szCs w:val="24"/>
        </w:rPr>
        <w:t xml:space="preserve"> Анализ     результатов освоения детьми образовательной области «Музыка</w:t>
      </w:r>
      <w:proofErr w:type="gramStart"/>
      <w:r w:rsidRPr="00064227">
        <w:rPr>
          <w:rFonts w:ascii="Times New Roman" w:eastAsia="Calibri" w:hAnsi="Times New Roman" w:cs="Times New Roman"/>
          <w:b/>
          <w:sz w:val="24"/>
          <w:szCs w:val="24"/>
        </w:rPr>
        <w:t>» :</w:t>
      </w:r>
      <w:proofErr w:type="gramEnd"/>
    </w:p>
    <w:tbl>
      <w:tblPr>
        <w:tblpPr w:leftFromText="180" w:rightFromText="180" w:vertAnchor="text" w:horzAnchor="margin" w:tblpXSpec="center" w:tblpY="392"/>
        <w:tblW w:w="12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3"/>
        <w:gridCol w:w="1845"/>
        <w:gridCol w:w="1700"/>
        <w:gridCol w:w="2059"/>
        <w:gridCol w:w="2254"/>
      </w:tblGrid>
      <w:tr w:rsidR="00CF4F64" w:rsidRPr="00064227" w:rsidTr="00CF4F64">
        <w:tc>
          <w:tcPr>
            <w:tcW w:w="4683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Время проведения мониторинга</w:t>
            </w:r>
          </w:p>
        </w:tc>
        <w:tc>
          <w:tcPr>
            <w:tcW w:w="3545" w:type="dxa"/>
            <w:gridSpan w:val="2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2014г.</w:t>
            </w:r>
          </w:p>
        </w:tc>
        <w:tc>
          <w:tcPr>
            <w:tcW w:w="4313" w:type="dxa"/>
            <w:gridSpan w:val="2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Май  2015</w:t>
            </w:r>
            <w:proofErr w:type="gramEnd"/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CF4F64" w:rsidRPr="00064227" w:rsidTr="00CF4F64">
        <w:tc>
          <w:tcPr>
            <w:tcW w:w="4683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845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0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059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254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</w:p>
        </w:tc>
      </w:tr>
      <w:tr w:rsidR="00CF4F64" w:rsidRPr="00064227" w:rsidTr="00CF4F64">
        <w:tc>
          <w:tcPr>
            <w:tcW w:w="4683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845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39 ч. -52%</w:t>
            </w:r>
          </w:p>
        </w:tc>
        <w:tc>
          <w:tcPr>
            <w:tcW w:w="1700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32 ч. - 42%</w:t>
            </w:r>
          </w:p>
        </w:tc>
        <w:tc>
          <w:tcPr>
            <w:tcW w:w="2059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71 ч. - 95%</w:t>
            </w:r>
          </w:p>
        </w:tc>
        <w:tc>
          <w:tcPr>
            <w:tcW w:w="2254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4ч. - 5%</w:t>
            </w:r>
          </w:p>
        </w:tc>
      </w:tr>
      <w:tr w:rsidR="00CF4F64" w:rsidRPr="00064227" w:rsidTr="00CF4F64">
        <w:tc>
          <w:tcPr>
            <w:tcW w:w="4683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грамотность</w:t>
            </w:r>
          </w:p>
        </w:tc>
        <w:tc>
          <w:tcPr>
            <w:tcW w:w="1845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27 ч -36%</w:t>
            </w:r>
          </w:p>
        </w:tc>
        <w:tc>
          <w:tcPr>
            <w:tcW w:w="1700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38 ч. - 51,3%</w:t>
            </w:r>
          </w:p>
        </w:tc>
        <w:tc>
          <w:tcPr>
            <w:tcW w:w="2059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70 ч. - 94,1%</w:t>
            </w:r>
          </w:p>
        </w:tc>
        <w:tc>
          <w:tcPr>
            <w:tcW w:w="2254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5ч - 5,9%</w:t>
            </w:r>
          </w:p>
        </w:tc>
      </w:tr>
      <w:tr w:rsidR="00CF4F64" w:rsidRPr="00064227" w:rsidTr="00CF4F64">
        <w:tc>
          <w:tcPr>
            <w:tcW w:w="4683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Пение </w:t>
            </w:r>
          </w:p>
        </w:tc>
        <w:tc>
          <w:tcPr>
            <w:tcW w:w="1845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29 ч.- 38%</w:t>
            </w:r>
          </w:p>
        </w:tc>
        <w:tc>
          <w:tcPr>
            <w:tcW w:w="1700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36 ч. - 47,4%</w:t>
            </w:r>
          </w:p>
        </w:tc>
        <w:tc>
          <w:tcPr>
            <w:tcW w:w="2059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70 ч. - 94%</w:t>
            </w:r>
          </w:p>
        </w:tc>
        <w:tc>
          <w:tcPr>
            <w:tcW w:w="2254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5 ч. - 6%</w:t>
            </w:r>
          </w:p>
        </w:tc>
      </w:tr>
      <w:tr w:rsidR="00CF4F64" w:rsidRPr="00064227" w:rsidTr="00CF4F64">
        <w:tc>
          <w:tcPr>
            <w:tcW w:w="4683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Игра  на</w:t>
            </w:r>
            <w:proofErr w:type="gramEnd"/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муз.инструментах</w:t>
            </w:r>
            <w:proofErr w:type="spellEnd"/>
          </w:p>
        </w:tc>
        <w:tc>
          <w:tcPr>
            <w:tcW w:w="1845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ч. - 35,5%</w:t>
            </w:r>
          </w:p>
        </w:tc>
        <w:tc>
          <w:tcPr>
            <w:tcW w:w="1700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ч. - 44,3%</w:t>
            </w:r>
          </w:p>
        </w:tc>
        <w:tc>
          <w:tcPr>
            <w:tcW w:w="2059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66ч. - 88,6%</w:t>
            </w:r>
          </w:p>
        </w:tc>
        <w:tc>
          <w:tcPr>
            <w:tcW w:w="2254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9ч. - 11,4%</w:t>
            </w:r>
          </w:p>
        </w:tc>
      </w:tr>
      <w:tr w:rsidR="00CF4F64" w:rsidRPr="00064227" w:rsidTr="00CF4F64">
        <w:tc>
          <w:tcPr>
            <w:tcW w:w="4683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ритмические  движения</w:t>
            </w:r>
            <w:proofErr w:type="gramEnd"/>
          </w:p>
        </w:tc>
        <w:tc>
          <w:tcPr>
            <w:tcW w:w="1845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 </w:t>
            </w:r>
            <w:proofErr w:type="gramStart"/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ч .</w:t>
            </w:r>
            <w:proofErr w:type="gramEnd"/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- 35%</w:t>
            </w:r>
          </w:p>
        </w:tc>
        <w:tc>
          <w:tcPr>
            <w:tcW w:w="1700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37 ч. - 50%</w:t>
            </w:r>
          </w:p>
        </w:tc>
        <w:tc>
          <w:tcPr>
            <w:tcW w:w="2059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67 ч. - 90,6%</w:t>
            </w:r>
          </w:p>
        </w:tc>
        <w:tc>
          <w:tcPr>
            <w:tcW w:w="2254" w:type="dxa"/>
            <w:shd w:val="clear" w:color="auto" w:fill="auto"/>
          </w:tcPr>
          <w:p w:rsidR="00CF4F64" w:rsidRPr="00064227" w:rsidRDefault="00CF4F64" w:rsidP="00CF4F64">
            <w:pPr>
              <w:spacing w:after="0" w:line="240" w:lineRule="auto"/>
              <w:ind w:righ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227">
              <w:rPr>
                <w:rFonts w:ascii="Times New Roman" w:eastAsia="Calibri" w:hAnsi="Times New Roman" w:cs="Times New Roman"/>
                <w:sz w:val="24"/>
                <w:szCs w:val="24"/>
              </w:rPr>
              <w:t>8ч. - 9,4%</w:t>
            </w:r>
          </w:p>
        </w:tc>
      </w:tr>
    </w:tbl>
    <w:p w:rsidR="00CF4F64" w:rsidRPr="00064227" w:rsidRDefault="00CF4F64" w:rsidP="00CF4F64">
      <w:pPr>
        <w:spacing w:after="0" w:line="240" w:lineRule="auto"/>
        <w:ind w:right="57"/>
        <w:rPr>
          <w:rFonts w:ascii="Times New Roman" w:eastAsia="Calibri" w:hAnsi="Times New Roman" w:cs="Times New Roman"/>
          <w:sz w:val="24"/>
          <w:szCs w:val="24"/>
        </w:rPr>
      </w:pPr>
    </w:p>
    <w:p w:rsidR="00CF4F64" w:rsidRPr="00064227" w:rsidRDefault="00CF4F64" w:rsidP="00CF4F64">
      <w:pPr>
        <w:spacing w:after="0" w:line="240" w:lineRule="auto"/>
        <w:ind w:right="57"/>
        <w:rPr>
          <w:rFonts w:ascii="Times New Roman" w:eastAsia="Calibri" w:hAnsi="Times New Roman" w:cs="Times New Roman"/>
          <w:sz w:val="24"/>
          <w:szCs w:val="24"/>
        </w:rPr>
      </w:pPr>
    </w:p>
    <w:p w:rsidR="00CF4F64" w:rsidRPr="00CF342F" w:rsidRDefault="00CF4F64" w:rsidP="006A12E9">
      <w:pPr>
        <w:spacing w:after="0" w:line="240" w:lineRule="auto"/>
        <w:ind w:right="57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Pr="00CF34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C79EAFF" wp14:editId="4C392D13">
            <wp:extent cx="9159765" cy="2522220"/>
            <wp:effectExtent l="0" t="0" r="3810" b="1143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</w:t>
      </w:r>
      <w:r w:rsidRPr="00CF342F">
        <w:rPr>
          <w:rFonts w:ascii="Times New Roman" w:eastAsia="Calibri" w:hAnsi="Times New Roman" w:cs="Times New Roman"/>
          <w:b/>
          <w:sz w:val="24"/>
          <w:szCs w:val="24"/>
        </w:rPr>
        <w:t>Вывод: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>По итоговым результатам освоения детьми образовательной области «Художественно-эстетическое воспитание» в начале и в конце учебного года по сравнительной таблице видны следующие положительные результаты: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-  по разделу </w:t>
      </w:r>
      <w:proofErr w:type="spellStart"/>
      <w:r w:rsidRPr="00064227">
        <w:rPr>
          <w:rFonts w:ascii="Times New Roman" w:eastAsia="Calibri" w:hAnsi="Times New Roman" w:cs="Times New Roman"/>
          <w:sz w:val="24"/>
          <w:szCs w:val="24"/>
        </w:rPr>
        <w:t>слушательская</w:t>
      </w:r>
      <w:proofErr w:type="spellEnd"/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64227">
        <w:rPr>
          <w:rFonts w:ascii="Times New Roman" w:eastAsia="Calibri" w:hAnsi="Times New Roman" w:cs="Times New Roman"/>
          <w:sz w:val="24"/>
          <w:szCs w:val="24"/>
        </w:rPr>
        <w:t>культура  уровень</w:t>
      </w:r>
      <w:proofErr w:type="gramEnd"/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к концу учебного года вырос на5% по сравнению с началом учебного года и возрос до 99%;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- по разделу музыкальная </w:t>
      </w:r>
      <w:proofErr w:type="gramStart"/>
      <w:r w:rsidRPr="00064227">
        <w:rPr>
          <w:rFonts w:ascii="Times New Roman" w:eastAsia="Calibri" w:hAnsi="Times New Roman" w:cs="Times New Roman"/>
          <w:sz w:val="24"/>
          <w:szCs w:val="24"/>
        </w:rPr>
        <w:t>грамотность  уровень</w:t>
      </w:r>
      <w:proofErr w:type="gramEnd"/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к концу учебного года возрос на 7,3% и составляет 94,6%;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>- по разделу исполнительская культура (</w:t>
      </w:r>
      <w:proofErr w:type="gramStart"/>
      <w:r w:rsidRPr="00064227">
        <w:rPr>
          <w:rFonts w:ascii="Times New Roman" w:eastAsia="Calibri" w:hAnsi="Times New Roman" w:cs="Times New Roman"/>
          <w:sz w:val="24"/>
          <w:szCs w:val="24"/>
        </w:rPr>
        <w:t>пение)  -</w:t>
      </w:r>
      <w:proofErr w:type="gramEnd"/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95% ,это  на 9,6% больше,  чем в  сентябре 2014-го года;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- по разделу исполнительская культура по игре на музыкальных </w:t>
      </w:r>
      <w:proofErr w:type="gramStart"/>
      <w:r w:rsidRPr="00064227">
        <w:rPr>
          <w:rFonts w:ascii="Times New Roman" w:eastAsia="Calibri" w:hAnsi="Times New Roman" w:cs="Times New Roman"/>
          <w:sz w:val="24"/>
          <w:szCs w:val="24"/>
        </w:rPr>
        <w:t>инструментах  уровень</w:t>
      </w:r>
      <w:proofErr w:type="gramEnd"/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вырос на 8,8% и  составляет 88,6% к концу учебного года;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>- по разделу музыкально-ритмические движения высокий уровень составляет 90,6%, который вырос на 5,6%, по сравнению с началом учебного года;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Анализ   итоговых результатов освоения детьми образовательной области «Художественно-эстетическое воспитание» </w:t>
      </w:r>
      <w:proofErr w:type="gramStart"/>
      <w:r w:rsidRPr="00064227">
        <w:rPr>
          <w:rFonts w:ascii="Times New Roman" w:eastAsia="Calibri" w:hAnsi="Times New Roman" w:cs="Times New Roman"/>
          <w:sz w:val="24"/>
          <w:szCs w:val="24"/>
        </w:rPr>
        <w:t>показал  следующее</w:t>
      </w:r>
      <w:proofErr w:type="gramEnd"/>
      <w:r w:rsidRPr="0006422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 - в сентябре, в начале учебного года, высоким уровнем обладали только 31 детей, что составляет 41,3% из 75 обследованных воспитанников детского сада;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>- в мае, в конце учебного года, высоким уровнем обладают 73 детей, что составляет 90,4%.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   В результате обследования высокий показатель вырос к концу учебного года на 49,1%.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  Низкий уровень по дошкольному образовательному учреждению отсутствует полностью.</w:t>
      </w:r>
    </w:p>
    <w:p w:rsidR="00CF4F64" w:rsidRPr="00064227" w:rsidRDefault="00CF4F64" w:rsidP="00CF4F64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  По итоговым результатам освоения воспитанниками образовательной области «Художественно-эстетическое воспитание» в течение учебного </w:t>
      </w:r>
      <w:proofErr w:type="gramStart"/>
      <w:r w:rsidRPr="00064227">
        <w:rPr>
          <w:rFonts w:ascii="Times New Roman" w:eastAsia="Calibri" w:hAnsi="Times New Roman" w:cs="Times New Roman"/>
          <w:sz w:val="24"/>
          <w:szCs w:val="24"/>
        </w:rPr>
        <w:t>года  были</w:t>
      </w:r>
      <w:proofErr w:type="gramEnd"/>
      <w:r w:rsidRPr="00064227">
        <w:rPr>
          <w:rFonts w:ascii="Times New Roman" w:eastAsia="Calibri" w:hAnsi="Times New Roman" w:cs="Times New Roman"/>
          <w:sz w:val="24"/>
          <w:szCs w:val="24"/>
        </w:rPr>
        <w:t xml:space="preserve">  выявлены 13 человек, это составляет 16,9% способных детей по дошкольному образовательному учреждению.</w:t>
      </w:r>
    </w:p>
    <w:p w:rsidR="00CF4F64" w:rsidRPr="00064227" w:rsidRDefault="00CF4F64" w:rsidP="00CF4F64">
      <w:pPr>
        <w:spacing w:after="0" w:line="240" w:lineRule="auto"/>
        <w:ind w:right="57" w:firstLine="113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F4F64" w:rsidRPr="002D3116" w:rsidRDefault="00CF4F64" w:rsidP="00CF4F64">
      <w:pPr>
        <w:spacing w:after="0" w:line="240" w:lineRule="auto"/>
        <w:ind w:right="57" w:firstLine="113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D3116">
        <w:rPr>
          <w:rFonts w:ascii="Times New Roman" w:eastAsia="Calibri" w:hAnsi="Times New Roman" w:cs="Times New Roman"/>
          <w:b/>
          <w:sz w:val="24"/>
          <w:szCs w:val="24"/>
        </w:rPr>
        <w:t>Работа с педагогами</w:t>
      </w:r>
    </w:p>
    <w:p w:rsidR="00CF4F64" w:rsidRPr="002D3116" w:rsidRDefault="00CF4F64" w:rsidP="00CF4F64">
      <w:pPr>
        <w:spacing w:after="0" w:line="240" w:lineRule="auto"/>
        <w:ind w:right="57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  На базе МБДОУ№96 проводились семинары и совещания по изучению и внедрению новой программы в Дошкольном учреждении в рамках ФГОС. </w:t>
      </w:r>
      <w:proofErr w:type="gramStart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Рекомендации  </w:t>
      </w:r>
      <w:proofErr w:type="spellStart"/>
      <w:r w:rsidRPr="002D3116">
        <w:rPr>
          <w:rFonts w:ascii="Times New Roman" w:eastAsia="Calibri" w:hAnsi="Times New Roman" w:cs="Times New Roman"/>
          <w:sz w:val="24"/>
          <w:szCs w:val="24"/>
        </w:rPr>
        <w:t>О.Соболевой</w:t>
      </w:r>
      <w:proofErr w:type="spellEnd"/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по образовательной программе ДОУ в соответствии ФГОС  в виде презентации. Музыкальный руководитель </w:t>
      </w:r>
      <w:proofErr w:type="gramStart"/>
      <w:r w:rsidRPr="002D3116">
        <w:rPr>
          <w:rFonts w:ascii="Times New Roman" w:eastAsia="Calibri" w:hAnsi="Times New Roman" w:cs="Times New Roman"/>
          <w:sz w:val="24"/>
          <w:szCs w:val="24"/>
        </w:rPr>
        <w:t>представил  примерную</w:t>
      </w:r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программу в области музыкального воспитания. Проводилась работа с воспитателями по подготовке методического материала по музыкальному воспитанию по всем возрастным группам, обновляя центр музыки (музыкальные уголки), музыкально-дидактические игры, родительские уголки с сообщениями</w:t>
      </w:r>
      <w:r w:rsidRPr="002D3116">
        <w:rPr>
          <w:rFonts w:ascii="Times New Roman" w:eastAsia="Calibri" w:hAnsi="Times New Roman" w:cs="Times New Roman"/>
          <w:i/>
          <w:sz w:val="24"/>
          <w:szCs w:val="24"/>
        </w:rPr>
        <w:t>: «Музыка в жизни ребёнка», «Роль пения в развитии ребёнка», «Влияние музыки на малышей», «Песни, с которыми мы победили</w:t>
      </w:r>
      <w:proofErr w:type="gramStart"/>
      <w:r w:rsidRPr="002D3116">
        <w:rPr>
          <w:rFonts w:ascii="Times New Roman" w:eastAsia="Calibri" w:hAnsi="Times New Roman" w:cs="Times New Roman"/>
          <w:i/>
          <w:sz w:val="24"/>
          <w:szCs w:val="24"/>
        </w:rPr>
        <w:t>»,</w:t>
      </w: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 и</w:t>
      </w:r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др. . Проводилась координация работы воспитателей и родителей по вопросам музыкального образования: «Праздник в семейном кругу», «Внешний вид воспитателя на музыкальных занятиях», «Роль воспитателя на музыкальных занятиях». Консультация воспитателей по вопросам музыкального воспитания дошкольников: «Музыкотерапия – как одно из средств, влияющих на психическое здоровье ребёнка». </w:t>
      </w:r>
    </w:p>
    <w:p w:rsidR="00CF4F64" w:rsidRPr="002D3116" w:rsidRDefault="00CF4F64" w:rsidP="00CF4F64">
      <w:pPr>
        <w:spacing w:after="0" w:line="240" w:lineRule="auto"/>
        <w:ind w:right="57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 В течении года проводилась углублённая работа с детьми, как художественно-эстетическое развитие способных, одарённых детей.</w:t>
      </w:r>
    </w:p>
    <w:p w:rsidR="00CF4F64" w:rsidRPr="002D3116" w:rsidRDefault="00CF4F64" w:rsidP="00CF4F64">
      <w:pPr>
        <w:spacing w:after="0" w:line="240" w:lineRule="auto"/>
        <w:ind w:right="57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Участие в отборочном </w:t>
      </w:r>
      <w:proofErr w:type="gramStart"/>
      <w:r w:rsidRPr="002D3116">
        <w:rPr>
          <w:rFonts w:ascii="Times New Roman" w:eastAsia="Calibri" w:hAnsi="Times New Roman" w:cs="Times New Roman"/>
          <w:sz w:val="24"/>
          <w:szCs w:val="24"/>
        </w:rPr>
        <w:t>туре  с</w:t>
      </w:r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воспитателями и </w:t>
      </w:r>
      <w:proofErr w:type="spellStart"/>
      <w:r w:rsidRPr="002D3116">
        <w:rPr>
          <w:rFonts w:ascii="Times New Roman" w:eastAsia="Calibri" w:hAnsi="Times New Roman" w:cs="Times New Roman"/>
          <w:sz w:val="24"/>
          <w:szCs w:val="24"/>
        </w:rPr>
        <w:t>воспитанницой</w:t>
      </w:r>
      <w:proofErr w:type="spell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средней группы. </w:t>
      </w:r>
    </w:p>
    <w:p w:rsidR="00CF4F64" w:rsidRPr="002D3116" w:rsidRDefault="00CF4F64" w:rsidP="00CF4F64">
      <w:pPr>
        <w:spacing w:after="0" w:line="240" w:lineRule="auto"/>
        <w:ind w:right="57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 Использование видео презентации для </w:t>
      </w:r>
      <w:proofErr w:type="gramStart"/>
      <w:r w:rsidRPr="002D3116">
        <w:rPr>
          <w:rFonts w:ascii="Times New Roman" w:eastAsia="Calibri" w:hAnsi="Times New Roman" w:cs="Times New Roman"/>
          <w:sz w:val="24"/>
          <w:szCs w:val="24"/>
        </w:rPr>
        <w:t>тематических  занятий</w:t>
      </w:r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в области «Музыка»; слайд-шоу  - к детским утренникам.</w:t>
      </w:r>
    </w:p>
    <w:p w:rsidR="00CF4F64" w:rsidRPr="002D3116" w:rsidRDefault="00CF4F64" w:rsidP="00CF4F64">
      <w:pPr>
        <w:spacing w:after="0" w:line="240" w:lineRule="auto"/>
        <w:ind w:right="57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i/>
          <w:sz w:val="24"/>
          <w:szCs w:val="24"/>
        </w:rPr>
        <w:t xml:space="preserve">  </w:t>
      </w: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Подготовка к утренникам начиналась с работы с родителями, воспитателями с определённой темой, которая связана непосредственно с тематическими праздниками музыкального руководителя. Родители обновляли костюмы персонажей (шапочки-цыплят, костюм снегурочки, льдинок, капроновые шарфики, костюмы разбойников, костюмы гномиков, </w:t>
      </w:r>
      <w:proofErr w:type="spellStart"/>
      <w:r w:rsidRPr="002D3116">
        <w:rPr>
          <w:rFonts w:ascii="Times New Roman" w:eastAsia="Calibri" w:hAnsi="Times New Roman" w:cs="Times New Roman"/>
          <w:sz w:val="24"/>
          <w:szCs w:val="24"/>
        </w:rPr>
        <w:t>ёловые</w:t>
      </w:r>
      <w:proofErr w:type="spell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веточки для танца и др. атрибуты).  В течение года воспитатели вместе с родителями находили определённую информацию на заданную тему по годовому плану развлечений, где каждое тематическое развлечение являлось итогом проектной работой. Работа с детьми проводится планомерно, охватывая все виды деятельности, всех специалистов по подготовке к данной теме проектной деятельности. В течение года обновлялись методические пособия, дидактические игры и </w:t>
      </w:r>
      <w:proofErr w:type="gramStart"/>
      <w:r w:rsidRPr="002D3116">
        <w:rPr>
          <w:rFonts w:ascii="Times New Roman" w:eastAsia="Calibri" w:hAnsi="Times New Roman" w:cs="Times New Roman"/>
          <w:sz w:val="24"/>
          <w:szCs w:val="24"/>
        </w:rPr>
        <w:t>атрибуты,  фонотека</w:t>
      </w:r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F4F64" w:rsidRPr="002D3116" w:rsidRDefault="00CF4F64" w:rsidP="00CF4F64">
      <w:pPr>
        <w:spacing w:after="0" w:line="240" w:lineRule="auto"/>
        <w:ind w:right="57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     Так же </w:t>
      </w:r>
      <w:proofErr w:type="gramStart"/>
      <w:r w:rsidRPr="002D3116">
        <w:rPr>
          <w:rFonts w:ascii="Times New Roman" w:eastAsia="Calibri" w:hAnsi="Times New Roman" w:cs="Times New Roman"/>
          <w:sz w:val="24"/>
          <w:szCs w:val="24"/>
        </w:rPr>
        <w:t>в  течение</w:t>
      </w:r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 года   были посещены заседания методических  объединений по музыкальному воспитанию.</w:t>
      </w:r>
    </w:p>
    <w:p w:rsidR="00CF4F64" w:rsidRPr="002D3116" w:rsidRDefault="00CF4F64" w:rsidP="00CF4F64">
      <w:pPr>
        <w:spacing w:after="0" w:line="240" w:lineRule="auto"/>
        <w:ind w:right="57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     В </w:t>
      </w:r>
      <w:proofErr w:type="gramStart"/>
      <w:r w:rsidRPr="002D3116">
        <w:rPr>
          <w:rFonts w:ascii="Times New Roman" w:eastAsia="Calibri" w:hAnsi="Times New Roman" w:cs="Times New Roman"/>
          <w:sz w:val="24"/>
          <w:szCs w:val="24"/>
        </w:rPr>
        <w:t>течение  года</w:t>
      </w:r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осуществлялась работа по  взаимодействию со всеми педагогами и специалистами детского сада.</w:t>
      </w:r>
    </w:p>
    <w:p w:rsidR="00CF4F64" w:rsidRPr="002D3116" w:rsidRDefault="00CF4F64" w:rsidP="00CF4F64">
      <w:pPr>
        <w:spacing w:after="0" w:line="240" w:lineRule="auto"/>
        <w:ind w:right="57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116">
        <w:rPr>
          <w:rFonts w:ascii="Times New Roman" w:eastAsia="Calibri" w:hAnsi="Times New Roman" w:cs="Times New Roman"/>
          <w:sz w:val="24"/>
          <w:szCs w:val="24"/>
        </w:rPr>
        <w:lastRenderedPageBreak/>
        <w:t>      В феврале 2015-го года, прошла курсы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повышения квалификации,</w:t>
      </w:r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где защитила проектную работу «Программа развития музыкально-ритмических </w:t>
      </w:r>
      <w:proofErr w:type="gramStart"/>
      <w:r w:rsidRPr="002D3116">
        <w:rPr>
          <w:rFonts w:ascii="Times New Roman" w:eastAsia="Calibri" w:hAnsi="Times New Roman" w:cs="Times New Roman"/>
          <w:sz w:val="24"/>
          <w:szCs w:val="24"/>
        </w:rPr>
        <w:t>движений  в</w:t>
      </w:r>
      <w:proofErr w:type="gramEnd"/>
      <w:r w:rsidRPr="002D3116">
        <w:rPr>
          <w:rFonts w:ascii="Times New Roman" w:eastAsia="Calibri" w:hAnsi="Times New Roman" w:cs="Times New Roman"/>
          <w:sz w:val="24"/>
          <w:szCs w:val="24"/>
        </w:rPr>
        <w:t xml:space="preserve"> рамках музыкального образования старших дошкольников (на основе программы </w:t>
      </w:r>
      <w:proofErr w:type="spellStart"/>
      <w:r w:rsidRPr="002D3116">
        <w:rPr>
          <w:rFonts w:ascii="Times New Roman" w:eastAsia="Calibri" w:hAnsi="Times New Roman" w:cs="Times New Roman"/>
          <w:sz w:val="24"/>
          <w:szCs w:val="24"/>
        </w:rPr>
        <w:t>А.И.Бурениной</w:t>
      </w:r>
      <w:proofErr w:type="spellEnd"/>
      <w:r w:rsidRPr="002D3116">
        <w:rPr>
          <w:rFonts w:ascii="Times New Roman" w:eastAsia="Calibri" w:hAnsi="Times New Roman" w:cs="Times New Roman"/>
          <w:sz w:val="24"/>
          <w:szCs w:val="24"/>
        </w:rPr>
        <w:t>)».</w:t>
      </w:r>
    </w:p>
    <w:p w:rsidR="00CF4F64" w:rsidRPr="00CF342F" w:rsidRDefault="00CF4F64" w:rsidP="00CF4F64">
      <w:pPr>
        <w:spacing w:after="0" w:line="240" w:lineRule="auto"/>
        <w:ind w:right="57"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4F64" w:rsidRPr="00CF342F" w:rsidRDefault="00CF4F64" w:rsidP="00CF4F64">
      <w:pPr>
        <w:spacing w:after="0" w:line="240" w:lineRule="auto"/>
        <w:ind w:right="57" w:firstLine="851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b/>
          <w:sz w:val="24"/>
          <w:szCs w:val="24"/>
        </w:rPr>
        <w:t>Использование пособий и программ музыкальным руководителем</w:t>
      </w:r>
      <w:r w:rsidRPr="00CF342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F342F">
        <w:rPr>
          <w:rFonts w:ascii="Times New Roman" w:eastAsia="Calibri" w:hAnsi="Times New Roman" w:cs="Times New Roman"/>
          <w:b/>
          <w:sz w:val="24"/>
          <w:szCs w:val="24"/>
        </w:rPr>
        <w:t>Программы: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>ООП Детского сада № 96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«Ритмическая мозаика»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А.И.Бурениной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«От рождения до школы»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Н.Е.Веракса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Т.С.Комарова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М.А.Васильева</w:t>
      </w:r>
      <w:proofErr w:type="spellEnd"/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«Элементарное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музицирование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в детском саду»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И.Титюнниковой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>,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«Синтез искусств»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В.Куренина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«Ладушки»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И.Каплуновой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И.Новоскольцевой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>«Успех</w:t>
      </w:r>
      <w:proofErr w:type="gramStart"/>
      <w:r w:rsidRPr="00CF342F">
        <w:rPr>
          <w:rFonts w:ascii="Times New Roman" w:eastAsia="Calibri" w:hAnsi="Times New Roman" w:cs="Times New Roman"/>
          <w:sz w:val="24"/>
          <w:szCs w:val="24"/>
        </w:rPr>
        <w:t>» .</w:t>
      </w:r>
      <w:proofErr w:type="gram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CF342F">
        <w:rPr>
          <w:rFonts w:ascii="Times New Roman" w:eastAsia="Calibri" w:hAnsi="Times New Roman" w:cs="Times New Roman"/>
          <w:b/>
          <w:sz w:val="24"/>
          <w:szCs w:val="24"/>
        </w:rPr>
        <w:t>Пособия :</w:t>
      </w:r>
      <w:proofErr w:type="gramEnd"/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«Коммуникативные игры и танцы» Санкт-Питербург-2010г.,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логопедические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распевки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музыкально-пальчиковая гимнастика Л.Б.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Гавришина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Санкт-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Питербург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– 2005год,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>танцевально-игровая гимнастика для детей «</w:t>
      </w:r>
      <w:proofErr w:type="gramStart"/>
      <w:r w:rsidRPr="00CF342F">
        <w:rPr>
          <w:rFonts w:ascii="Times New Roman" w:eastAsia="Calibri" w:hAnsi="Times New Roman" w:cs="Times New Roman"/>
          <w:sz w:val="24"/>
          <w:szCs w:val="24"/>
        </w:rPr>
        <w:t>Со-фи</w:t>
      </w:r>
      <w:proofErr w:type="gramEnd"/>
      <w:r w:rsidRPr="00CF342F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дансе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»,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«Музыкальное воспитание ребёнка» -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Л.Мадорский</w:t>
      </w:r>
      <w:proofErr w:type="spellEnd"/>
      <w:proofErr w:type="gramStart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А.Зак</w:t>
      </w:r>
      <w:proofErr w:type="spellEnd"/>
      <w:proofErr w:type="gramEnd"/>
      <w:r w:rsidRPr="00CF342F">
        <w:rPr>
          <w:rFonts w:ascii="Times New Roman" w:eastAsia="Calibri" w:hAnsi="Times New Roman" w:cs="Times New Roman"/>
          <w:sz w:val="24"/>
          <w:szCs w:val="24"/>
        </w:rPr>
        <w:t>,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«Театрализованное представление для детей дошкольного возраста» -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И.В.Бодраченко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>, М-2007г.,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«Палитра музыкальных развлечений для детей» - Санкт-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Питербург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2010г.,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«Детский сад: будни и праздники» М-2006г,  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«Наглядные средства в музыкальном воспитании дошкольников» -Л.Н. Комиссарова, </w:t>
      </w:r>
      <w:proofErr w:type="spellStart"/>
      <w:r w:rsidRPr="00CF342F">
        <w:rPr>
          <w:rFonts w:ascii="Times New Roman" w:eastAsia="Calibri" w:hAnsi="Times New Roman" w:cs="Times New Roman"/>
          <w:sz w:val="24"/>
          <w:szCs w:val="24"/>
        </w:rPr>
        <w:t>Э.П.Костина</w:t>
      </w:r>
      <w:proofErr w:type="spellEnd"/>
      <w:r w:rsidRPr="00CF342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F4F64" w:rsidRPr="00CF342F" w:rsidRDefault="00CF4F64" w:rsidP="00CF4F64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342F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</w:p>
    <w:p w:rsidR="006A12E9" w:rsidRDefault="006A12E9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:rsidR="00CF4F64" w:rsidRPr="00CF342F" w:rsidRDefault="00CF4F64" w:rsidP="00CF4F64">
      <w:pPr>
        <w:spacing w:after="0" w:line="240" w:lineRule="auto"/>
        <w:ind w:right="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CF342F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Распространение педагогического опыта музыкального руководителя </w:t>
      </w:r>
      <w:proofErr w:type="spellStart"/>
      <w:r w:rsidRPr="00CF342F">
        <w:rPr>
          <w:rFonts w:ascii="Times New Roman" w:eastAsia="Calibri" w:hAnsi="Times New Roman" w:cs="Times New Roman"/>
          <w:b/>
          <w:sz w:val="24"/>
          <w:szCs w:val="24"/>
        </w:rPr>
        <w:t>Матяж</w:t>
      </w:r>
      <w:proofErr w:type="spellEnd"/>
      <w:r w:rsidRPr="00CF342F">
        <w:rPr>
          <w:rFonts w:ascii="Times New Roman" w:eastAsia="Calibri" w:hAnsi="Times New Roman" w:cs="Times New Roman"/>
          <w:b/>
          <w:sz w:val="24"/>
          <w:szCs w:val="24"/>
        </w:rPr>
        <w:t xml:space="preserve"> Дины </w:t>
      </w:r>
      <w:proofErr w:type="spellStart"/>
      <w:r w:rsidRPr="00CF342F">
        <w:rPr>
          <w:rFonts w:ascii="Times New Roman" w:eastAsia="Calibri" w:hAnsi="Times New Roman" w:cs="Times New Roman"/>
          <w:b/>
          <w:sz w:val="24"/>
          <w:szCs w:val="24"/>
        </w:rPr>
        <w:t>Мирзатзяновны</w:t>
      </w:r>
      <w:proofErr w:type="spellEnd"/>
      <w:r w:rsidRPr="00CF342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CF4F64" w:rsidRPr="00CF342F" w:rsidRDefault="00CF4F64" w:rsidP="00CF4F64">
      <w:pPr>
        <w:spacing w:after="0" w:line="240" w:lineRule="auto"/>
        <w:ind w:right="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F342F">
        <w:rPr>
          <w:rFonts w:ascii="Times New Roman" w:eastAsia="Calibri" w:hAnsi="Times New Roman" w:cs="Times New Roman"/>
          <w:b/>
          <w:sz w:val="24"/>
          <w:szCs w:val="24"/>
        </w:rPr>
        <w:t>за 201</w:t>
      </w:r>
      <w:r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CF342F">
        <w:rPr>
          <w:rFonts w:ascii="Times New Roman" w:eastAsia="Calibri" w:hAnsi="Times New Roman" w:cs="Times New Roman"/>
          <w:b/>
          <w:sz w:val="24"/>
          <w:szCs w:val="24"/>
        </w:rPr>
        <w:t>-201</w:t>
      </w: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CF342F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год.</w:t>
      </w:r>
    </w:p>
    <w:p w:rsidR="00CF4F64" w:rsidRPr="00CF342F" w:rsidRDefault="00CF4F64" w:rsidP="00CF4F64">
      <w:pPr>
        <w:spacing w:after="0" w:line="240" w:lineRule="auto"/>
        <w:ind w:right="5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453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4678"/>
        <w:gridCol w:w="2638"/>
        <w:gridCol w:w="5725"/>
        <w:gridCol w:w="1063"/>
      </w:tblGrid>
      <w:tr w:rsidR="00CF4F64" w:rsidRPr="00CF342F" w:rsidTr="00CF4F64">
        <w:tc>
          <w:tcPr>
            <w:tcW w:w="426" w:type="dxa"/>
          </w:tcPr>
          <w:p w:rsidR="00CF4F64" w:rsidRPr="00CF342F" w:rsidRDefault="00CF4F64" w:rsidP="00CF4F64">
            <w:pPr>
              <w:spacing w:after="0" w:line="240" w:lineRule="auto"/>
              <w:ind w:right="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342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CF4F64" w:rsidRPr="00CF342F" w:rsidRDefault="00CF4F64" w:rsidP="00CF4F64">
            <w:pPr>
              <w:spacing w:after="0" w:line="240" w:lineRule="auto"/>
              <w:ind w:right="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342F">
              <w:rPr>
                <w:rFonts w:ascii="Times New Roman" w:eastAsia="Calibri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638" w:type="dxa"/>
          </w:tcPr>
          <w:p w:rsidR="00CF4F64" w:rsidRPr="00CF342F" w:rsidRDefault="00CF4F64" w:rsidP="00CF4F64">
            <w:pPr>
              <w:spacing w:after="0" w:line="240" w:lineRule="auto"/>
              <w:ind w:right="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F342F">
              <w:rPr>
                <w:rFonts w:ascii="Times New Roman" w:eastAsia="Calibri" w:hAnsi="Times New Roman" w:cs="Times New Roman"/>
                <w:sz w:val="24"/>
                <w:szCs w:val="24"/>
              </w:rPr>
              <w:t>Уровень  (</w:t>
            </w:r>
            <w:proofErr w:type="gramEnd"/>
            <w:r w:rsidRPr="00CF342F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5725" w:type="dxa"/>
          </w:tcPr>
          <w:p w:rsidR="00CF4F64" w:rsidRPr="00CF342F" w:rsidRDefault="00CF4F64" w:rsidP="00CF4F64">
            <w:pPr>
              <w:spacing w:after="0" w:line="240" w:lineRule="auto"/>
              <w:ind w:right="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342F">
              <w:rPr>
                <w:rFonts w:ascii="Times New Roman" w:eastAsia="Calibri" w:hAnsi="Times New Roman" w:cs="Times New Roman"/>
                <w:sz w:val="24"/>
                <w:szCs w:val="24"/>
              </w:rPr>
              <w:t>Тема семинара, кем и для кого организован, место проведения</w:t>
            </w:r>
          </w:p>
        </w:tc>
        <w:tc>
          <w:tcPr>
            <w:tcW w:w="1063" w:type="dxa"/>
          </w:tcPr>
          <w:p w:rsidR="00CF4F64" w:rsidRPr="00CF342F" w:rsidRDefault="00CF4F64" w:rsidP="00CF4F64">
            <w:pPr>
              <w:spacing w:after="0" w:line="240" w:lineRule="auto"/>
              <w:ind w:right="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342F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  <w:tr w:rsidR="00CF4F64" w:rsidRPr="00CF342F" w:rsidTr="00CF4F6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Публикация конспекта по разделу консультация для родителей «Классическая музыка в жизни ребёнка»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РФ</w:t>
            </w:r>
          </w:p>
        </w:tc>
        <w:tc>
          <w:tcPr>
            <w:tcW w:w="5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 xml:space="preserve">Публикация </w:t>
            </w:r>
            <w:proofErr w:type="gramStart"/>
            <w:r w:rsidRPr="00067094">
              <w:rPr>
                <w:rFonts w:ascii="Times New Roman" w:hAnsi="Times New Roman"/>
                <w:sz w:val="28"/>
                <w:szCs w:val="28"/>
              </w:rPr>
              <w:t>в  социальной</w:t>
            </w:r>
            <w:proofErr w:type="gramEnd"/>
            <w:r w:rsidRPr="00067094">
              <w:rPr>
                <w:rFonts w:ascii="Times New Roman" w:hAnsi="Times New Roman"/>
                <w:sz w:val="28"/>
                <w:szCs w:val="28"/>
              </w:rPr>
              <w:t xml:space="preserve"> сети работников образования  </w:t>
            </w: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http</w:t>
            </w:r>
            <w:r w:rsidRPr="00067094">
              <w:rPr>
                <w:rFonts w:ascii="Times New Roman" w:hAnsi="Times New Roman"/>
                <w:sz w:val="28"/>
                <w:szCs w:val="28"/>
              </w:rPr>
              <w:t>: //</w:t>
            </w:r>
            <w:proofErr w:type="spellStart"/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nsportal</w:t>
            </w:r>
            <w:proofErr w:type="spellEnd"/>
            <w:r w:rsidRPr="00067094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  <w:r w:rsidRPr="00067094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node</w:t>
            </w:r>
            <w:r w:rsidRPr="00067094">
              <w:rPr>
                <w:rFonts w:ascii="Times New Roman" w:hAnsi="Times New Roman"/>
                <w:sz w:val="28"/>
                <w:szCs w:val="28"/>
              </w:rPr>
              <w:t xml:space="preserve"> 1241162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2014г.</w:t>
            </w:r>
          </w:p>
        </w:tc>
      </w:tr>
      <w:tr w:rsidR="00CF4F64" w:rsidRPr="00CF342F" w:rsidTr="00CF4F6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 xml:space="preserve">Публикация конспекта по разделу консультация для </w:t>
            </w:r>
            <w:proofErr w:type="gramStart"/>
            <w:r w:rsidRPr="00067094">
              <w:rPr>
                <w:rFonts w:ascii="Times New Roman" w:hAnsi="Times New Roman"/>
                <w:sz w:val="28"/>
                <w:szCs w:val="28"/>
              </w:rPr>
              <w:t>родителей  «</w:t>
            </w:r>
            <w:proofErr w:type="gramEnd"/>
            <w:r w:rsidRPr="00067094">
              <w:rPr>
                <w:rFonts w:ascii="Times New Roman" w:hAnsi="Times New Roman"/>
                <w:sz w:val="28"/>
                <w:szCs w:val="28"/>
              </w:rPr>
              <w:t>Музыка в жизни ребёнка»</w:t>
            </w:r>
          </w:p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РФ</w:t>
            </w:r>
          </w:p>
        </w:tc>
        <w:tc>
          <w:tcPr>
            <w:tcW w:w="5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 xml:space="preserve"> Публикация в «социальной сети работников образования» http://nsportal.</w:t>
            </w:r>
            <w:proofErr w:type="spellStart"/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  <w:r w:rsidRPr="00067094">
              <w:rPr>
                <w:rFonts w:ascii="Times New Roman" w:hAnsi="Times New Roman"/>
                <w:sz w:val="28"/>
                <w:szCs w:val="28"/>
              </w:rPr>
              <w:t>/</w:t>
            </w: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node</w:t>
            </w:r>
            <w:r w:rsidRPr="00067094">
              <w:rPr>
                <w:rFonts w:ascii="Times New Roman" w:hAnsi="Times New Roman"/>
                <w:sz w:val="28"/>
                <w:szCs w:val="28"/>
              </w:rPr>
              <w:t>/ 1241214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2014г.</w:t>
            </w:r>
          </w:p>
        </w:tc>
      </w:tr>
      <w:tr w:rsidR="00CF4F64" w:rsidRPr="00CF342F" w:rsidTr="00CF4F6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Публикация: «Музыкотерапия – как одно из средств, влияющих на психическое здоровье ребёнка»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РФ</w:t>
            </w:r>
          </w:p>
        </w:tc>
        <w:tc>
          <w:tcPr>
            <w:tcW w:w="5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Публикация в «социальной сети работников образования</w:t>
            </w:r>
            <w:proofErr w:type="gramStart"/>
            <w:r w:rsidRPr="00067094">
              <w:rPr>
                <w:rFonts w:ascii="Times New Roman" w:hAnsi="Times New Roman"/>
                <w:sz w:val="28"/>
                <w:szCs w:val="28"/>
              </w:rPr>
              <w:t>».</w:t>
            </w: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http</w:t>
            </w:r>
            <w:proofErr w:type="gramEnd"/>
            <w:r w:rsidRPr="00067094">
              <w:rPr>
                <w:rFonts w:ascii="Times New Roman" w:hAnsi="Times New Roman"/>
                <w:sz w:val="28"/>
                <w:szCs w:val="28"/>
              </w:rPr>
              <w:t>: //</w:t>
            </w:r>
            <w:proofErr w:type="spellStart"/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nsportal</w:t>
            </w:r>
            <w:proofErr w:type="spellEnd"/>
            <w:r w:rsidRPr="00067094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  <w:r w:rsidRPr="00067094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node</w:t>
            </w:r>
            <w:r w:rsidRPr="00067094">
              <w:rPr>
                <w:rFonts w:ascii="Times New Roman" w:hAnsi="Times New Roman"/>
                <w:sz w:val="28"/>
                <w:szCs w:val="28"/>
              </w:rPr>
              <w:t xml:space="preserve"> /1375489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201</w:t>
            </w: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  <w:r w:rsidRPr="00067094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CF4F64" w:rsidRPr="00CF342F" w:rsidTr="00CF4F64">
        <w:trPr>
          <w:trHeight w:val="148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67094">
              <w:rPr>
                <w:rFonts w:ascii="Times New Roman" w:hAnsi="Times New Roman"/>
                <w:sz w:val="28"/>
                <w:szCs w:val="28"/>
              </w:rPr>
              <w:t xml:space="preserve">Публикация  </w:t>
            </w:r>
            <w:proofErr w:type="spellStart"/>
            <w:r w:rsidRPr="00067094">
              <w:rPr>
                <w:rFonts w:ascii="Times New Roman" w:hAnsi="Times New Roman"/>
                <w:sz w:val="28"/>
                <w:szCs w:val="28"/>
              </w:rPr>
              <w:t>призентации</w:t>
            </w:r>
            <w:proofErr w:type="spellEnd"/>
            <w:proofErr w:type="gramEnd"/>
            <w:r w:rsidRPr="00067094">
              <w:rPr>
                <w:rFonts w:ascii="Times New Roman" w:hAnsi="Times New Roman"/>
                <w:sz w:val="28"/>
                <w:szCs w:val="28"/>
              </w:rPr>
              <w:t xml:space="preserve"> «Музыкально-ритмические движения в образовательной области «МУЗЫКА»</w:t>
            </w:r>
          </w:p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РФ</w:t>
            </w:r>
          </w:p>
        </w:tc>
        <w:tc>
          <w:tcPr>
            <w:tcW w:w="5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 xml:space="preserve"> Публикация материала в «социальной сети работников образования» http://nsportal.</w:t>
            </w:r>
            <w:proofErr w:type="spellStart"/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  <w:r w:rsidRPr="00067094">
              <w:rPr>
                <w:rFonts w:ascii="Times New Roman" w:hAnsi="Times New Roman"/>
                <w:sz w:val="28"/>
                <w:szCs w:val="28"/>
              </w:rPr>
              <w:t>/</w:t>
            </w: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node</w:t>
            </w:r>
            <w:r w:rsidRPr="00067094">
              <w:rPr>
                <w:rFonts w:ascii="Times New Roman" w:hAnsi="Times New Roman"/>
                <w:sz w:val="28"/>
                <w:szCs w:val="28"/>
              </w:rPr>
              <w:t>/ 194522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2014г.</w:t>
            </w:r>
          </w:p>
        </w:tc>
      </w:tr>
      <w:tr w:rsidR="00CF4F64" w:rsidRPr="00CF342F" w:rsidTr="00CF4F64">
        <w:trPr>
          <w:trHeight w:val="148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067094">
              <w:rPr>
                <w:rFonts w:ascii="Times New Roman" w:hAnsi="Times New Roman"/>
                <w:sz w:val="28"/>
                <w:szCs w:val="28"/>
              </w:rPr>
              <w:t xml:space="preserve"> Всероссийский творческий конкурс «Интеллектуал»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РФ</w:t>
            </w:r>
          </w:p>
        </w:tc>
        <w:tc>
          <w:tcPr>
            <w:tcW w:w="5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Диплом 1-ой степени в номинации: Презентация проекта работы «Музыка»</w:t>
            </w:r>
          </w:p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 xml:space="preserve">Приказ№002 от 25.01.2015г.   </w:t>
            </w:r>
          </w:p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Серия МОИ №111 январь2015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2015г.</w:t>
            </w:r>
          </w:p>
        </w:tc>
      </w:tr>
      <w:tr w:rsidR="00CF4F64" w:rsidRPr="00CF342F" w:rsidTr="00CF4F6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Публикация:</w:t>
            </w:r>
          </w:p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«Использование музыки в режимных моментах»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РФ</w:t>
            </w:r>
          </w:p>
        </w:tc>
        <w:tc>
          <w:tcPr>
            <w:tcW w:w="5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Публикация материала в «социальной сети работников образования» http://nsportal.</w:t>
            </w:r>
            <w:proofErr w:type="spellStart"/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  <w:r w:rsidRPr="00067094">
              <w:rPr>
                <w:rFonts w:ascii="Times New Roman" w:hAnsi="Times New Roman"/>
                <w:sz w:val="28"/>
                <w:szCs w:val="28"/>
              </w:rPr>
              <w:t>/</w:t>
            </w:r>
            <w:r w:rsidRPr="00067094">
              <w:rPr>
                <w:rFonts w:ascii="Times New Roman" w:hAnsi="Times New Roman"/>
                <w:sz w:val="28"/>
                <w:szCs w:val="28"/>
                <w:lang w:val="en-US"/>
              </w:rPr>
              <w:t>node</w:t>
            </w:r>
            <w:r w:rsidRPr="00067094">
              <w:rPr>
                <w:rFonts w:ascii="Times New Roman" w:hAnsi="Times New Roman"/>
                <w:sz w:val="28"/>
                <w:szCs w:val="28"/>
              </w:rPr>
              <w:t>/ 1533430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64" w:rsidRPr="00067094" w:rsidRDefault="00CF4F64" w:rsidP="00CF4F6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7094">
              <w:rPr>
                <w:rFonts w:ascii="Times New Roman" w:hAnsi="Times New Roman"/>
                <w:sz w:val="28"/>
                <w:szCs w:val="28"/>
              </w:rPr>
              <w:t>2015г.</w:t>
            </w:r>
          </w:p>
        </w:tc>
      </w:tr>
    </w:tbl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</w:pPr>
    </w:p>
    <w:p w:rsidR="00CF4F64" w:rsidRDefault="00CF4F64" w:rsidP="00CF4F64">
      <w:pPr>
        <w:spacing w:before="30" w:after="30" w:line="240" w:lineRule="auto"/>
        <w:ind w:left="283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</w:pPr>
    </w:p>
    <w:p w:rsidR="00CF4F64" w:rsidRDefault="00CF4F64" w:rsidP="00CF4F64">
      <w:pPr>
        <w:spacing w:before="30" w:after="30" w:line="240" w:lineRule="auto"/>
        <w:ind w:left="283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</w:pPr>
    </w:p>
    <w:p w:rsidR="00CF4F64" w:rsidRPr="00CF342F" w:rsidRDefault="00CF4F64" w:rsidP="00CF4F64">
      <w:pPr>
        <w:spacing w:before="30" w:after="30" w:line="240" w:lineRule="auto"/>
        <w:ind w:left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5. Внешние связи.</w:t>
      </w:r>
    </w:p>
    <w:p w:rsidR="00CF4F64" w:rsidRPr="00CF342F" w:rsidRDefault="00CF4F64" w:rsidP="00CF4F6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   В течение учебного года </w:t>
      </w:r>
      <w:proofErr w:type="gram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педагогический  коллектив</w:t>
      </w:r>
      <w:proofErr w:type="gram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детского сада  под руководством Музыкального руководителя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Матяж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Д.М. работал в тесном контакте  с образовательными и культурными учреждениями города: с МОУ СОШ № 8, детской музыкальной школой №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№10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городской  детской библиотекой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п.Юдино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музеем ДК железнодорожников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п.Юдино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 </w:t>
      </w:r>
    </w:p>
    <w:p w:rsidR="00CF4F64" w:rsidRPr="00CF342F" w:rsidRDefault="00CF4F64" w:rsidP="00CF4F64">
      <w:pPr>
        <w:spacing w:after="200" w:line="276" w:lineRule="auto"/>
        <w:ind w:left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F64" w:rsidRPr="00CF342F" w:rsidRDefault="00CF4F64" w:rsidP="00CF4F64">
      <w:pPr>
        <w:spacing w:after="200" w:line="276" w:lineRule="auto"/>
        <w:ind w:left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6.Административно-хозяйственная работа.</w:t>
      </w:r>
    </w:p>
    <w:p w:rsidR="00CF4F64" w:rsidRPr="00CF342F" w:rsidRDefault="00CF4F64" w:rsidP="00CF4F6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Своевременно издавались приказы по основной деятельности, регламентирующие работу МБДОУ.</w:t>
      </w:r>
    </w:p>
    <w:p w:rsidR="00CF4F64" w:rsidRPr="00CF342F" w:rsidRDefault="00CF4F64" w:rsidP="00CF4F6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Своевременно проводились </w:t>
      </w:r>
      <w:proofErr w:type="gramStart"/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инструктажи  с</w:t>
      </w:r>
      <w:proofErr w:type="gramEnd"/>
      <w:r w:rsidRPr="00CF342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сотрудниками и дошкольниками.</w:t>
      </w:r>
    </w:p>
    <w:p w:rsidR="00CF4F64" w:rsidRPr="00CF342F" w:rsidRDefault="00CF4F64" w:rsidP="00CF4F6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Нормативно-правовые </w:t>
      </w:r>
      <w:proofErr w:type="gramStart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 вышестоящих</w:t>
      </w:r>
      <w:proofErr w:type="gramEnd"/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организаций изучались и прорабатывались с коллективом своевременно.</w:t>
      </w:r>
    </w:p>
    <w:p w:rsidR="00CF4F64" w:rsidRPr="004319BB" w:rsidRDefault="00CF4F64" w:rsidP="00CF4F6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Проведены следующие ремонтные работы: </w:t>
      </w:r>
      <w:r w:rsidRPr="004319B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косметический ремонт коридоров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и групп</w:t>
      </w:r>
      <w:r w:rsidRPr="004319B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319B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Приобретены: </w:t>
      </w:r>
      <w:proofErr w:type="gramStart"/>
      <w:r w:rsidRPr="004319B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оргтехника ,</w:t>
      </w:r>
      <w:proofErr w:type="gramEnd"/>
      <w:r w:rsidRPr="004319B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детская мебель, спецодежда.</w:t>
      </w:r>
    </w:p>
    <w:p w:rsidR="00CF4F64" w:rsidRPr="00CF342F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</w:pPr>
    </w:p>
    <w:p w:rsidR="00CF4F64" w:rsidRPr="00CF342F" w:rsidRDefault="00CF4F64" w:rsidP="00CF4F64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val="en-US" w:eastAsia="ru-RU"/>
        </w:rPr>
        <w:t>7</w:t>
      </w:r>
      <w:r w:rsidRPr="00CF342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eastAsia="ru-RU"/>
        </w:rPr>
        <w:t>.Перспективы развития ДОУ</w:t>
      </w:r>
    </w:p>
    <w:p w:rsidR="00CF4F64" w:rsidRPr="00CF342F" w:rsidRDefault="00CF4F64" w:rsidP="00CF4F64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CF4F64" w:rsidRPr="00CF342F" w:rsidRDefault="00CF4F64" w:rsidP="00CF4F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   </w:t>
      </w:r>
      <w:r w:rsidRPr="00CF3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Исходя из анализа </w:t>
      </w:r>
      <w:proofErr w:type="spellStart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-образовательной и оздоровительной работы МБДОУ «Детский сад №96комбинированного вида» за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CF34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год, можно сделать следующие </w:t>
      </w:r>
      <w:r w:rsidRPr="00CF34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выводы:</w:t>
      </w:r>
    </w:p>
    <w:p w:rsidR="00CF4F64" w:rsidRPr="00CF342F" w:rsidRDefault="00CF4F64" w:rsidP="00CF4F64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Годовой план ДОУ реализован в полном объеме.</w:t>
      </w:r>
    </w:p>
    <w:p w:rsidR="00CF4F64" w:rsidRPr="00CF342F" w:rsidRDefault="00CF4F64" w:rsidP="00CF4F64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Систематически осуществляется медико-психолого-педагогическое сопровождение дошкольников, квалифицированная логопедическая помощь.</w:t>
      </w:r>
    </w:p>
    <w:p w:rsidR="00CF4F64" w:rsidRPr="00CF342F" w:rsidRDefault="00CF4F64" w:rsidP="00CF4F64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Выполнение детьми государственного стандарта по дошкольному образованию осуществляется по высокому и среднему уровню. </w:t>
      </w:r>
    </w:p>
    <w:p w:rsidR="00CF4F64" w:rsidRPr="00CF342F" w:rsidRDefault="00CF4F64" w:rsidP="00CF4F64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Педагогами предложено обновление учебно-методической базы.</w:t>
      </w:r>
    </w:p>
    <w:p w:rsidR="00CF4F64" w:rsidRPr="00CF342F" w:rsidRDefault="00CF4F64" w:rsidP="00CF4F64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F34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детском саду используются разнообразные формы взаимодействия с семьей, социумом. </w:t>
      </w:r>
    </w:p>
    <w:p w:rsidR="00CF4F64" w:rsidRDefault="00CF4F64" w:rsidP="00CF4F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CF4F64" w:rsidRDefault="00CF4F64" w:rsidP="00CF4F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CF4F64" w:rsidRDefault="00CF4F64" w:rsidP="00CF4F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CF4F64" w:rsidRDefault="00CF4F64" w:rsidP="00CF4F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CF4F64" w:rsidRDefault="00CF4F64" w:rsidP="00CF4F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u w:val="single"/>
          <w:lang w:eastAsia="ru-RU"/>
        </w:rPr>
      </w:pPr>
    </w:p>
    <w:p w:rsidR="00CF4F64" w:rsidRDefault="00CF4F64" w:rsidP="00CF4F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u w:val="single"/>
          <w:lang w:eastAsia="ru-RU"/>
        </w:rPr>
      </w:pPr>
    </w:p>
    <w:p w:rsidR="00262803" w:rsidRDefault="00262803"/>
    <w:sectPr w:rsidR="00262803" w:rsidSect="00CF4F64">
      <w:pgSz w:w="16838" w:h="11906" w:orient="landscape"/>
      <w:pgMar w:top="426" w:right="395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dnie">
    <w:altName w:val="Courier New"/>
    <w:panose1 w:val="020B0604020202020204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47F4DB8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588666F0"/>
    <w:lvl w:ilvl="0">
      <w:numFmt w:val="bullet"/>
      <w:lvlText w:val="*"/>
      <w:lvlJc w:val="left"/>
    </w:lvl>
  </w:abstractNum>
  <w:abstractNum w:abstractNumId="2" w15:restartNumberingAfterBreak="0">
    <w:nsid w:val="054963C5"/>
    <w:multiLevelType w:val="hybridMultilevel"/>
    <w:tmpl w:val="8AFECC20"/>
    <w:lvl w:ilvl="0" w:tplc="8B90B3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F0658D"/>
    <w:multiLevelType w:val="hybridMultilevel"/>
    <w:tmpl w:val="1D1C1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33D1B"/>
    <w:multiLevelType w:val="hybridMultilevel"/>
    <w:tmpl w:val="FD7298D4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" w15:restartNumberingAfterBreak="0">
    <w:nsid w:val="0CF8320F"/>
    <w:multiLevelType w:val="multilevel"/>
    <w:tmpl w:val="399ECE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0FF84E5E"/>
    <w:multiLevelType w:val="hybridMultilevel"/>
    <w:tmpl w:val="71982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7A5AE9"/>
    <w:multiLevelType w:val="multilevel"/>
    <w:tmpl w:val="164CBEAA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D22AEE"/>
    <w:multiLevelType w:val="hybridMultilevel"/>
    <w:tmpl w:val="6C58DD00"/>
    <w:lvl w:ilvl="0" w:tplc="92C650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A7B291C"/>
    <w:multiLevelType w:val="multilevel"/>
    <w:tmpl w:val="A190C4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DCA06DD"/>
    <w:multiLevelType w:val="hybridMultilevel"/>
    <w:tmpl w:val="0B7A84CE"/>
    <w:lvl w:ilvl="0" w:tplc="04190001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1" w15:restartNumberingAfterBreak="0">
    <w:nsid w:val="20365E96"/>
    <w:multiLevelType w:val="hybridMultilevel"/>
    <w:tmpl w:val="CC763EC4"/>
    <w:lvl w:ilvl="0" w:tplc="0419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</w:abstractNum>
  <w:abstractNum w:abstractNumId="12" w15:restartNumberingAfterBreak="0">
    <w:nsid w:val="221253D9"/>
    <w:multiLevelType w:val="hybridMultilevel"/>
    <w:tmpl w:val="F918A7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C22E6"/>
    <w:multiLevelType w:val="hybridMultilevel"/>
    <w:tmpl w:val="5254C474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4" w15:restartNumberingAfterBreak="0">
    <w:nsid w:val="2B260EB5"/>
    <w:multiLevelType w:val="hybridMultilevel"/>
    <w:tmpl w:val="1BEEF9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BF51A4B"/>
    <w:multiLevelType w:val="hybridMultilevel"/>
    <w:tmpl w:val="B5FAA9B4"/>
    <w:lvl w:ilvl="0" w:tplc="ED5A55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F55EBE"/>
    <w:multiLevelType w:val="singleLevel"/>
    <w:tmpl w:val="21A884F2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2E971CDD"/>
    <w:multiLevelType w:val="hybridMultilevel"/>
    <w:tmpl w:val="052477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08C2EF4"/>
    <w:multiLevelType w:val="hybridMultilevel"/>
    <w:tmpl w:val="25FC8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A4693E"/>
    <w:multiLevelType w:val="hybridMultilevel"/>
    <w:tmpl w:val="91D879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51D4E3C"/>
    <w:multiLevelType w:val="hybridMultilevel"/>
    <w:tmpl w:val="43D80C8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1" w15:restartNumberingAfterBreak="0">
    <w:nsid w:val="35C57F1C"/>
    <w:multiLevelType w:val="multilevel"/>
    <w:tmpl w:val="5CD03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367602A0"/>
    <w:multiLevelType w:val="hybridMultilevel"/>
    <w:tmpl w:val="E806D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3242E9"/>
    <w:multiLevelType w:val="hybridMultilevel"/>
    <w:tmpl w:val="5AF038B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B9203A4"/>
    <w:multiLevelType w:val="hybridMultilevel"/>
    <w:tmpl w:val="989ABF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1534E02"/>
    <w:multiLevelType w:val="hybridMultilevel"/>
    <w:tmpl w:val="E41222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3142757"/>
    <w:multiLevelType w:val="multilevel"/>
    <w:tmpl w:val="D2F459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47C633EB"/>
    <w:multiLevelType w:val="hybridMultilevel"/>
    <w:tmpl w:val="68FCE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AE79B9"/>
    <w:multiLevelType w:val="multilevel"/>
    <w:tmpl w:val="4F34CC6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BCB5EB9"/>
    <w:multiLevelType w:val="hybridMultilevel"/>
    <w:tmpl w:val="5330A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AB7FE9"/>
    <w:multiLevelType w:val="hybridMultilevel"/>
    <w:tmpl w:val="9B6E5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D7140C"/>
    <w:multiLevelType w:val="multilevel"/>
    <w:tmpl w:val="841A5F1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32" w15:restartNumberingAfterBreak="0">
    <w:nsid w:val="5D1D705F"/>
    <w:multiLevelType w:val="multilevel"/>
    <w:tmpl w:val="5CD03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5DFF4387"/>
    <w:multiLevelType w:val="hybridMultilevel"/>
    <w:tmpl w:val="9B0A3486"/>
    <w:lvl w:ilvl="0" w:tplc="92C650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EAF1F98"/>
    <w:multiLevelType w:val="hybridMultilevel"/>
    <w:tmpl w:val="5D94527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4EA2897"/>
    <w:multiLevelType w:val="hybridMultilevel"/>
    <w:tmpl w:val="BA2810F8"/>
    <w:lvl w:ilvl="0" w:tplc="04190001">
      <w:start w:val="1"/>
      <w:numFmt w:val="bullet"/>
      <w:lvlText w:val=""/>
      <w:lvlJc w:val="left"/>
      <w:pPr>
        <w:tabs>
          <w:tab w:val="num" w:pos="930"/>
        </w:tabs>
        <w:ind w:left="930" w:hanging="360"/>
      </w:pPr>
      <w:rPr>
        <w:rFonts w:ascii="Symbol" w:hAnsi="Symbol" w:hint="default"/>
      </w:rPr>
    </w:lvl>
    <w:lvl w:ilvl="1" w:tplc="4A749162">
      <w:start w:val="1"/>
      <w:numFmt w:val="decimal"/>
      <w:lvlText w:val="%2."/>
      <w:lvlJc w:val="left"/>
      <w:pPr>
        <w:tabs>
          <w:tab w:val="num" w:pos="1650"/>
        </w:tabs>
        <w:ind w:left="1650" w:hanging="360"/>
      </w:pPr>
      <w:rPr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8072A2E"/>
    <w:multiLevelType w:val="hybridMultilevel"/>
    <w:tmpl w:val="C930E4D0"/>
    <w:lvl w:ilvl="0" w:tplc="369A1510">
      <w:start w:val="1"/>
      <w:numFmt w:val="bullet"/>
      <w:lvlText w:val="-"/>
      <w:lvlJc w:val="left"/>
      <w:pPr>
        <w:ind w:left="720" w:hanging="360"/>
      </w:pPr>
      <w:rPr>
        <w:rFonts w:ascii="Sydnie" w:hAnsi="Sydnie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0E684E"/>
    <w:multiLevelType w:val="hybridMultilevel"/>
    <w:tmpl w:val="804C7DFE"/>
    <w:lvl w:ilvl="0" w:tplc="46D26894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C565B06"/>
    <w:multiLevelType w:val="hybridMultilevel"/>
    <w:tmpl w:val="F94EA854"/>
    <w:lvl w:ilvl="0" w:tplc="8F5068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D5B193A"/>
    <w:multiLevelType w:val="hybridMultilevel"/>
    <w:tmpl w:val="046C0D52"/>
    <w:lvl w:ilvl="0" w:tplc="041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40" w15:restartNumberingAfterBreak="0">
    <w:nsid w:val="6EB1594C"/>
    <w:multiLevelType w:val="hybridMultilevel"/>
    <w:tmpl w:val="54CEE018"/>
    <w:lvl w:ilvl="0" w:tplc="EA68491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490402"/>
    <w:multiLevelType w:val="hybridMultilevel"/>
    <w:tmpl w:val="D3AE668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2" w15:restartNumberingAfterBreak="0">
    <w:nsid w:val="6F6E176A"/>
    <w:multiLevelType w:val="hybridMultilevel"/>
    <w:tmpl w:val="1BEEF9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0105838"/>
    <w:multiLevelType w:val="multilevel"/>
    <w:tmpl w:val="46220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2CB370E"/>
    <w:multiLevelType w:val="hybridMultilevel"/>
    <w:tmpl w:val="A9CED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944B64"/>
    <w:multiLevelType w:val="multilevel"/>
    <w:tmpl w:val="202C99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6" w15:restartNumberingAfterBreak="0">
    <w:nsid w:val="73E14526"/>
    <w:multiLevelType w:val="hybridMultilevel"/>
    <w:tmpl w:val="89CA9EE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7" w15:restartNumberingAfterBreak="0">
    <w:nsid w:val="75E40254"/>
    <w:multiLevelType w:val="hybridMultilevel"/>
    <w:tmpl w:val="51FC9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65D3268"/>
    <w:multiLevelType w:val="hybridMultilevel"/>
    <w:tmpl w:val="F7DAFA86"/>
    <w:lvl w:ilvl="0" w:tplc="9F8E8DBC">
      <w:start w:val="1"/>
      <w:numFmt w:val="decimal"/>
      <w:lvlText w:val="%1."/>
      <w:lvlJc w:val="left"/>
      <w:pPr>
        <w:ind w:left="753" w:hanging="360"/>
      </w:pPr>
      <w:rPr>
        <w:rFonts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9" w15:restartNumberingAfterBreak="0">
    <w:nsid w:val="7D766BC9"/>
    <w:multiLevelType w:val="hybridMultilevel"/>
    <w:tmpl w:val="D540B48A"/>
    <w:lvl w:ilvl="0" w:tplc="10B8A4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4"/>
  </w:num>
  <w:num w:numId="3">
    <w:abstractNumId w:val="0"/>
  </w:num>
  <w:num w:numId="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13"/>
  </w:num>
  <w:num w:numId="7">
    <w:abstractNumId w:val="30"/>
  </w:num>
  <w:num w:numId="8">
    <w:abstractNumId w:val="27"/>
  </w:num>
  <w:num w:numId="9">
    <w:abstractNumId w:val="34"/>
  </w:num>
  <w:num w:numId="10">
    <w:abstractNumId w:val="10"/>
  </w:num>
  <w:num w:numId="11">
    <w:abstractNumId w:val="23"/>
  </w:num>
  <w:num w:numId="12">
    <w:abstractNumId w:val="11"/>
  </w:num>
  <w:num w:numId="13">
    <w:abstractNumId w:val="39"/>
  </w:num>
  <w:num w:numId="14">
    <w:abstractNumId w:val="17"/>
  </w:num>
  <w:num w:numId="15">
    <w:abstractNumId w:val="20"/>
  </w:num>
  <w:num w:numId="16">
    <w:abstractNumId w:val="44"/>
  </w:num>
  <w:num w:numId="17">
    <w:abstractNumId w:val="2"/>
  </w:num>
  <w:num w:numId="18">
    <w:abstractNumId w:val="46"/>
  </w:num>
  <w:num w:numId="19">
    <w:abstractNumId w:val="41"/>
  </w:num>
  <w:num w:numId="20">
    <w:abstractNumId w:val="26"/>
  </w:num>
  <w:num w:numId="21">
    <w:abstractNumId w:val="40"/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</w:num>
  <w:num w:numId="25">
    <w:abstractNumId w:val="36"/>
  </w:num>
  <w:num w:numId="26">
    <w:abstractNumId w:val="6"/>
  </w:num>
  <w:num w:numId="27">
    <w:abstractNumId w:val="42"/>
  </w:num>
  <w:num w:numId="28">
    <w:abstractNumId w:val="47"/>
  </w:num>
  <w:num w:numId="29">
    <w:abstractNumId w:val="5"/>
  </w:num>
  <w:num w:numId="30">
    <w:abstractNumId w:val="22"/>
  </w:num>
  <w:num w:numId="31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43"/>
  </w:num>
  <w:num w:numId="34">
    <w:abstractNumId w:val="31"/>
  </w:num>
  <w:num w:numId="35">
    <w:abstractNumId w:val="28"/>
  </w:num>
  <w:num w:numId="36">
    <w:abstractNumId w:val="45"/>
  </w:num>
  <w:num w:numId="37">
    <w:abstractNumId w:val="18"/>
  </w:num>
  <w:num w:numId="38">
    <w:abstractNumId w:val="49"/>
  </w:num>
  <w:num w:numId="39">
    <w:abstractNumId w:val="3"/>
  </w:num>
  <w:num w:numId="40">
    <w:abstractNumId w:val="1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41">
    <w:abstractNumId w:val="16"/>
  </w:num>
  <w:num w:numId="42">
    <w:abstractNumId w:val="25"/>
  </w:num>
  <w:num w:numId="43">
    <w:abstractNumId w:val="37"/>
  </w:num>
  <w:num w:numId="44">
    <w:abstractNumId w:val="33"/>
  </w:num>
  <w:num w:numId="45">
    <w:abstractNumId w:val="8"/>
  </w:num>
  <w:num w:numId="46">
    <w:abstractNumId w:val="12"/>
  </w:num>
  <w:num w:numId="47">
    <w:abstractNumId w:val="15"/>
  </w:num>
  <w:num w:numId="48">
    <w:abstractNumId w:val="21"/>
  </w:num>
  <w:num w:numId="49">
    <w:abstractNumId w:val="9"/>
  </w:num>
  <w:num w:numId="5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F64"/>
    <w:rsid w:val="00262803"/>
    <w:rsid w:val="006A12E9"/>
    <w:rsid w:val="00CF4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7C41F5-52C5-4518-BCC4-F2B5CBE29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F4F64"/>
  </w:style>
  <w:style w:type="paragraph" w:styleId="1">
    <w:name w:val="heading 1"/>
    <w:basedOn w:val="a0"/>
    <w:link w:val="10"/>
    <w:uiPriority w:val="9"/>
    <w:qFormat/>
    <w:rsid w:val="00CF4F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0"/>
    <w:next w:val="a0"/>
    <w:link w:val="20"/>
    <w:qFormat/>
    <w:rsid w:val="00CF4F6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CF4F6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qFormat/>
    <w:rsid w:val="00CF4F64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qFormat/>
    <w:rsid w:val="00CF4F64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qFormat/>
    <w:rsid w:val="00CF4F64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0"/>
    <w:next w:val="a0"/>
    <w:link w:val="70"/>
    <w:qFormat/>
    <w:rsid w:val="00CF4F6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F4F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rsid w:val="00CF4F6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CF4F6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CF4F6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CF4F64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CF4F64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CF4F64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3"/>
    <w:semiHidden/>
    <w:rsid w:val="00CF4F64"/>
  </w:style>
  <w:style w:type="paragraph" w:styleId="a4">
    <w:name w:val="Normal (Web)"/>
    <w:basedOn w:val="a0"/>
    <w:uiPriority w:val="99"/>
    <w:rsid w:val="00CF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uiPriority w:val="22"/>
    <w:qFormat/>
    <w:rsid w:val="00CF4F64"/>
    <w:rPr>
      <w:b/>
      <w:bCs/>
    </w:rPr>
  </w:style>
  <w:style w:type="character" w:customStyle="1" w:styleId="apple-converted-space">
    <w:name w:val="apple-converted-space"/>
    <w:basedOn w:val="a1"/>
    <w:rsid w:val="00CF4F64"/>
  </w:style>
  <w:style w:type="paragraph" w:customStyle="1" w:styleId="msolistparagraph0">
    <w:name w:val="msolistparagraph"/>
    <w:basedOn w:val="a0"/>
    <w:rsid w:val="00CF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0"/>
    <w:link w:val="a7"/>
    <w:rsid w:val="00CF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1"/>
    <w:link w:val="a6"/>
    <w:rsid w:val="00CF4F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qFormat/>
    <w:rsid w:val="00CF4F64"/>
    <w:rPr>
      <w:i/>
      <w:iCs/>
    </w:rPr>
  </w:style>
  <w:style w:type="paragraph" w:styleId="a9">
    <w:name w:val="Body Text Indent"/>
    <w:basedOn w:val="a0"/>
    <w:link w:val="aa"/>
    <w:rsid w:val="00CF4F6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1"/>
    <w:link w:val="a9"/>
    <w:rsid w:val="00CF4F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last">
    <w:name w:val="msolistparagraphcxsplast"/>
    <w:basedOn w:val="a0"/>
    <w:rsid w:val="00CF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middle">
    <w:name w:val="msolistparagraphcxspmiddle"/>
    <w:basedOn w:val="a0"/>
    <w:rsid w:val="00CF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нак"/>
    <w:basedOn w:val="a0"/>
    <w:rsid w:val="00CF4F6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xl53">
    <w:name w:val="xl53"/>
    <w:basedOn w:val="a0"/>
    <w:rsid w:val="00CF4F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c">
    <w:name w:val="Table Grid"/>
    <w:basedOn w:val="a2"/>
    <w:rsid w:val="00CF4F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Plain Text"/>
    <w:basedOn w:val="a0"/>
    <w:link w:val="ae"/>
    <w:rsid w:val="00CF4F6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e">
    <w:name w:val="Текст Знак"/>
    <w:basedOn w:val="a1"/>
    <w:link w:val="ad"/>
    <w:rsid w:val="00CF4F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">
    <w:name w:val="Title"/>
    <w:basedOn w:val="a0"/>
    <w:link w:val="af0"/>
    <w:qFormat/>
    <w:rsid w:val="00CF4F6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f0">
    <w:name w:val="Название Знак"/>
    <w:basedOn w:val="a1"/>
    <w:link w:val="af"/>
    <w:rsid w:val="00CF4F64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">
    <w:name w:val="List Bullet"/>
    <w:basedOn w:val="a0"/>
    <w:rsid w:val="00CF4F64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0"/>
    <w:link w:val="af2"/>
    <w:rsid w:val="00CF4F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1"/>
    <w:link w:val="af1"/>
    <w:rsid w:val="00CF4F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page number"/>
    <w:basedOn w:val="a1"/>
    <w:rsid w:val="00CF4F64"/>
  </w:style>
  <w:style w:type="paragraph" w:styleId="af4">
    <w:name w:val="List Paragraph"/>
    <w:basedOn w:val="a0"/>
    <w:uiPriority w:val="34"/>
    <w:qFormat/>
    <w:rsid w:val="00CF4F64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rsid w:val="00CF4F6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1"/>
    <w:rsid w:val="00CF4F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alloon Text"/>
    <w:basedOn w:val="a0"/>
    <w:link w:val="af6"/>
    <w:rsid w:val="00CF4F6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1"/>
    <w:link w:val="af5"/>
    <w:rsid w:val="00CF4F64"/>
    <w:rPr>
      <w:rFonts w:ascii="Tahoma" w:eastAsia="Times New Roman" w:hAnsi="Tahoma" w:cs="Tahoma"/>
      <w:sz w:val="16"/>
      <w:szCs w:val="16"/>
      <w:lang w:eastAsia="ru-RU"/>
    </w:rPr>
  </w:style>
  <w:style w:type="paragraph" w:styleId="af7">
    <w:name w:val="header"/>
    <w:basedOn w:val="a0"/>
    <w:link w:val="af8"/>
    <w:rsid w:val="00CF4F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Верхний колонтитул Знак"/>
    <w:basedOn w:val="a1"/>
    <w:link w:val="af7"/>
    <w:rsid w:val="00CF4F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c14">
    <w:name w:val="c4 c14"/>
    <w:basedOn w:val="a0"/>
    <w:rsid w:val="00CF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c12c9">
    <w:name w:val="c22 c12 c9"/>
    <w:basedOn w:val="a1"/>
    <w:rsid w:val="00CF4F64"/>
  </w:style>
  <w:style w:type="character" w:styleId="af9">
    <w:name w:val="Hyperlink"/>
    <w:uiPriority w:val="99"/>
    <w:rsid w:val="00CF4F64"/>
    <w:rPr>
      <w:color w:val="0000FF"/>
      <w:u w:val="single"/>
    </w:rPr>
  </w:style>
  <w:style w:type="paragraph" w:styleId="23">
    <w:name w:val="Body Text Indent 2"/>
    <w:basedOn w:val="a0"/>
    <w:link w:val="24"/>
    <w:rsid w:val="00CF4F6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CF4F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0"/>
    <w:rsid w:val="00CF4F6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F4F6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6">
    <w:name w:val="c16"/>
    <w:basedOn w:val="a0"/>
    <w:rsid w:val="00CF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1"/>
    <w:rsid w:val="00CF4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5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image" Target="../media/image1.jpeg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7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r>
              <a:rPr lang="ru-RU"/>
              <a:t>общая заболеваемость на 1 ребенка за 9 месяцев в д\днях</a:t>
            </a:r>
          </a:p>
        </c:rich>
      </c:tx>
      <c:layout>
        <c:manualLayout>
          <c:xMode val="edge"/>
          <c:yMode val="edge"/>
          <c:x val="0.27740492170022374"/>
          <c:y val="1.9823788546255508E-2"/>
        </c:manualLayout>
      </c:layout>
      <c:overlay val="0"/>
      <c:spPr>
        <a:noFill/>
        <a:ln w="25400">
          <a:noFill/>
        </a:ln>
      </c:spPr>
    </c:title>
    <c:autoTitleDeleted val="0"/>
    <c:view3D>
      <c:rotX val="15"/>
      <c:hPercent val="6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856823266219239"/>
          <c:y val="0.12334801762114538"/>
          <c:w val="0.54250559284116329"/>
          <c:h val="0.75991189427312777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1 групп раннего возраста  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Sheet1!$B$2:$B$2</c:f>
              <c:numCache>
                <c:formatCode>General</c:formatCode>
                <c:ptCount val="1"/>
                <c:pt idx="0">
                  <c:v>12.6</c:v>
                </c:pt>
              </c:numCache>
            </c:numRef>
          </c:val>
        </c:ser>
        <c:ser>
          <c:idx val="2"/>
          <c:order val="1"/>
          <c:tx>
            <c:strRef>
              <c:f>Sheet1!$A$4</c:f>
              <c:strCache>
                <c:ptCount val="1"/>
                <c:pt idx="0">
                  <c:v>2 младшая группа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Sheet1!$B$4:$B$4</c:f>
              <c:numCache>
                <c:formatCode>General</c:formatCode>
                <c:ptCount val="1"/>
                <c:pt idx="0">
                  <c:v>5.5</c:v>
                </c:pt>
              </c:numCache>
            </c:numRef>
          </c:val>
        </c:ser>
        <c:ser>
          <c:idx val="4"/>
          <c:order val="2"/>
          <c:tx>
            <c:strRef>
              <c:f>Sheet1!$A$6</c:f>
              <c:strCache>
                <c:ptCount val="1"/>
                <c:pt idx="0">
                  <c:v>3 средняя группа</c:v>
                </c:pt>
              </c:strCache>
            </c:strRef>
          </c:tx>
          <c:spPr>
            <a:solidFill>
              <a:srgbClr val="6600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Sheet1!$B$6:$B$6</c:f>
              <c:numCache>
                <c:formatCode>General</c:formatCode>
                <c:ptCount val="1"/>
                <c:pt idx="0">
                  <c:v>2.2999999999999998</c:v>
                </c:pt>
              </c:numCache>
            </c:numRef>
          </c:val>
        </c:ser>
        <c:ser>
          <c:idx val="6"/>
          <c:order val="3"/>
          <c:tx>
            <c:strRef>
              <c:f>Sheet1!$A$8</c:f>
              <c:strCache>
                <c:ptCount val="1"/>
                <c:pt idx="0">
                  <c:v>4 старшая группа</c:v>
                </c:pt>
              </c:strCache>
            </c:strRef>
          </c:tx>
          <c:spPr>
            <a:solidFill>
              <a:srgbClr val="0066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Sheet1!$B$8:$B$8</c:f>
              <c:numCache>
                <c:formatCode>General</c:formatCode>
                <c:ptCount val="1"/>
                <c:pt idx="0">
                  <c:v>1.8</c:v>
                </c:pt>
              </c:numCache>
            </c:numRef>
          </c:val>
        </c:ser>
        <c:ser>
          <c:idx val="8"/>
          <c:order val="4"/>
          <c:tx>
            <c:strRef>
              <c:f>Sheet1!$A$10</c:f>
              <c:strCache>
                <c:ptCount val="1"/>
                <c:pt idx="0">
                  <c:v>5 подготовительная группа</c:v>
                </c:pt>
              </c:strCache>
            </c:strRef>
          </c:tx>
          <c:spPr>
            <a:solidFill>
              <a:srgbClr val="00008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Sheet1!$B$10:$B$10</c:f>
              <c:numCache>
                <c:formatCode>General</c:formatCode>
                <c:ptCount val="1"/>
                <c:pt idx="0">
                  <c:v>1.3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399964040"/>
        <c:axId val="399964432"/>
        <c:axId val="0"/>
      </c:bar3DChart>
      <c:catAx>
        <c:axId val="3999640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группы </a:t>
                </a:r>
              </a:p>
            </c:rich>
          </c:tx>
          <c:layout>
            <c:manualLayout>
              <c:xMode val="edge"/>
              <c:yMode val="edge"/>
              <c:x val="0.3523489932885906"/>
              <c:y val="0.90528634361233484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20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39996443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39996443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 rot="0" vert="horz"/>
              <a:lstStyle/>
              <a:p>
                <a:pPr algn="ctr">
                  <a:defRPr sz="8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детодни </a:t>
                </a:r>
              </a:p>
            </c:rich>
          </c:tx>
          <c:layout>
            <c:manualLayout>
              <c:xMode val="edge"/>
              <c:yMode val="edge"/>
              <c:x val="1.3422818791946308E-2"/>
              <c:y val="0.50220264317180618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20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39996404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840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20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3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12700">
          <a:solidFill>
            <a:srgbClr val="000000"/>
          </a:solidFill>
          <a:prstDash val="solid"/>
        </a:ln>
      </c:spPr>
    </c:sideWall>
    <c:backWall>
      <c:thickness val="0"/>
      <c:spPr>
        <a:noFill/>
        <a:ln w="12700">
          <a:solidFill>
            <a:srgbClr val="00000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386138613861387"/>
          <c:y val="0.23588039867109634"/>
          <c:w val="0.67821782178217827"/>
          <c:h val="0.5348837209302325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ясли</c:v>
                </c:pt>
              </c:strCache>
            </c:strRef>
          </c:tx>
          <c:spPr>
            <a:solidFill>
              <a:srgbClr val="00B0F0"/>
            </a:solidFill>
            <a:ln w="12688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Sheet1!$B$1:$G$1</c:f>
              <c:numCache>
                <c:formatCode>General</c:formatCode>
                <c:ptCount val="6"/>
                <c:pt idx="1">
                  <c:v>2013</c:v>
                </c:pt>
                <c:pt idx="3">
                  <c:v>2014</c:v>
                </c:pt>
                <c:pt idx="5">
                  <c:v>2015</c:v>
                </c:pt>
              </c:numCache>
            </c:numRef>
          </c:cat>
          <c:val>
            <c:numRef>
              <c:f>Sheet1!$B$2:$G$2</c:f>
              <c:numCache>
                <c:formatCode>General</c:formatCode>
                <c:ptCount val="6"/>
                <c:pt idx="1">
                  <c:v>39</c:v>
                </c:pt>
                <c:pt idx="3">
                  <c:v>36</c:v>
                </c:pt>
                <c:pt idx="5">
                  <c:v>34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сад</c:v>
                </c:pt>
              </c:strCache>
            </c:strRef>
          </c:tx>
          <c:spPr>
            <a:solidFill>
              <a:srgbClr val="002060"/>
            </a:solidFill>
            <a:ln w="12688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Sheet1!$B$1:$G$1</c:f>
              <c:numCache>
                <c:formatCode>General</c:formatCode>
                <c:ptCount val="6"/>
                <c:pt idx="1">
                  <c:v>2013</c:v>
                </c:pt>
                <c:pt idx="3">
                  <c:v>2014</c:v>
                </c:pt>
                <c:pt idx="5">
                  <c:v>2015</c:v>
                </c:pt>
              </c:numCache>
            </c:numRef>
          </c:cat>
          <c:val>
            <c:numRef>
              <c:f>Sheet1!$B$3:$G$3</c:f>
              <c:numCache>
                <c:formatCode>General</c:formatCode>
                <c:ptCount val="6"/>
                <c:pt idx="1">
                  <c:v>110</c:v>
                </c:pt>
                <c:pt idx="3">
                  <c:v>105</c:v>
                </c:pt>
                <c:pt idx="5">
                  <c:v>102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399962472"/>
        <c:axId val="399962864"/>
        <c:axId val="0"/>
      </c:bar3DChart>
      <c:catAx>
        <c:axId val="3999624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74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39996286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399962864"/>
        <c:scaling>
          <c:orientation val="minMax"/>
        </c:scaling>
        <c:delete val="0"/>
        <c:axPos val="l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849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ru-RU"/>
                  <a:t>случаи       заболеваемости</a:t>
                </a:r>
              </a:p>
            </c:rich>
          </c:tx>
          <c:layout>
            <c:manualLayout>
              <c:xMode val="edge"/>
              <c:yMode val="edge"/>
              <c:x val="4.9504950495049507E-2"/>
              <c:y val="0.23255813953488372"/>
            </c:manualLayout>
          </c:layout>
          <c:overlay val="0"/>
          <c:spPr>
            <a:noFill/>
            <a:ln w="25375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74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399962472"/>
        <c:crosses val="autoZero"/>
        <c:crossBetween val="between"/>
      </c:valAx>
      <c:spPr>
        <a:noFill/>
        <a:ln w="25375">
          <a:noFill/>
        </a:ln>
      </c:spPr>
    </c:plotArea>
    <c:legend>
      <c:legendPos val="r"/>
      <c:layout>
        <c:manualLayout>
          <c:xMode val="edge"/>
          <c:yMode val="edge"/>
          <c:x val="0.86468646864686471"/>
          <c:y val="0.39534883720930231"/>
          <c:w val="0.10891089108910891"/>
          <c:h val="0.18936877076411959"/>
        </c:manualLayout>
      </c:layout>
      <c:overlay val="0"/>
      <c:spPr>
        <a:noFill/>
        <a:ln w="3172">
          <a:solidFill>
            <a:srgbClr val="000000"/>
          </a:solidFill>
          <a:prstDash val="solid"/>
        </a:ln>
      </c:spPr>
      <c:txPr>
        <a:bodyPr/>
        <a:lstStyle/>
        <a:p>
          <a:pPr>
            <a:defRPr sz="1284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74" b="1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9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0761421319796954E-2"/>
          <c:y val="5.7522123893805309E-2"/>
          <c:w val="0.85448392554991537"/>
          <c:h val="0.783185840707964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н.г.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3"/>
                <c:pt idx="0">
                  <c:v>в.у</c:v>
                </c:pt>
                <c:pt idx="1">
                  <c:v>ср.у.</c:v>
                </c:pt>
                <c:pt idx="2">
                  <c:v>н.у.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22.2</c:v>
                </c:pt>
                <c:pt idx="1">
                  <c:v>42.3</c:v>
                </c:pt>
                <c:pt idx="2">
                  <c:v>35.5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к.г.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3"/>
                <c:pt idx="0">
                  <c:v>в.у</c:v>
                </c:pt>
                <c:pt idx="1">
                  <c:v>ср.у.</c:v>
                </c:pt>
                <c:pt idx="2">
                  <c:v>н.у.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29.9</c:v>
                </c:pt>
                <c:pt idx="1">
                  <c:v>63.2</c:v>
                </c:pt>
                <c:pt idx="2">
                  <c:v>6.9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399949928"/>
        <c:axId val="399958552"/>
        <c:axId val="0"/>
      </c:bar3DChart>
      <c:catAx>
        <c:axId val="3999499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39995855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39995855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399949928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92385786802030456"/>
          <c:y val="0.40707964601769914"/>
          <c:w val="6.9373942470389166E-2"/>
          <c:h val="0.19026548672566371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20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301075268817204"/>
          <c:y val="9.154929577464789E-2"/>
          <c:w val="0.77849462365591393"/>
          <c:h val="0.373239436619718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Sheet1!#REF!</c:f>
              <c:strCache>
                <c:ptCount val="1"/>
                <c:pt idx="0">
                  <c:v>#REF!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Pt>
            <c:idx val="9"/>
            <c:invertIfNegative val="0"/>
            <c:bubble3D val="0"/>
            <c:spPr>
              <a:solidFill>
                <a:schemeClr val="accent1">
                  <a:alpha val="85000"/>
                </a:schemeClr>
              </a:solidFill>
              <a:ln w="9525" cap="flat" cmpd="sng" algn="ctr">
                <a:solidFill>
                  <a:schemeClr val="lt1">
                    <a:alpha val="50000"/>
                  </a:schemeClr>
                </a:solidFill>
                <a:round/>
              </a:ln>
              <a:effectLst/>
              <a:scene3d>
                <a:camera prst="orthographicFront"/>
                <a:lightRig rig="threePt" dir="t"/>
              </a:scene3d>
              <a:sp3d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Sheet1!$B$1:$K$1</c:f>
              <c:strCache>
                <c:ptCount val="10"/>
                <c:pt idx="0">
                  <c:v>физическая культура</c:v>
                </c:pt>
                <c:pt idx="1">
                  <c:v>здоровье</c:v>
                </c:pt>
                <c:pt idx="2">
                  <c:v>чтение художественной литературы</c:v>
                </c:pt>
                <c:pt idx="3">
                  <c:v>художественное творчество</c:v>
                </c:pt>
                <c:pt idx="4">
                  <c:v>социализация</c:v>
                </c:pt>
                <c:pt idx="5">
                  <c:v>познание</c:v>
                </c:pt>
                <c:pt idx="6">
                  <c:v>музыка</c:v>
                </c:pt>
                <c:pt idx="7">
                  <c:v>труд</c:v>
                </c:pt>
                <c:pt idx="8">
                  <c:v>коммуникация</c:v>
                </c:pt>
                <c:pt idx="9">
                  <c:v>безопасность</c:v>
                </c:pt>
              </c:strCache>
            </c:strRef>
          </c:cat>
          <c:val>
            <c:numRef>
              <c:f>Sheet1!$B$2:$K$2</c:f>
              <c:numCache>
                <c:formatCode>0.0</c:formatCode>
                <c:ptCount val="10"/>
                <c:pt idx="0">
                  <c:v>2.1</c:v>
                </c:pt>
                <c:pt idx="1">
                  <c:v>2.34</c:v>
                </c:pt>
                <c:pt idx="2">
                  <c:v>1.9</c:v>
                </c:pt>
                <c:pt idx="3">
                  <c:v>2.1</c:v>
                </c:pt>
                <c:pt idx="4">
                  <c:v>2.2999999999999998</c:v>
                </c:pt>
                <c:pt idx="5">
                  <c:v>2.15</c:v>
                </c:pt>
                <c:pt idx="6">
                  <c:v>2.2000000000000002</c:v>
                </c:pt>
                <c:pt idx="7">
                  <c:v>2.4</c:v>
                </c:pt>
                <c:pt idx="8">
                  <c:v>2</c:v>
                </c:pt>
                <c:pt idx="9">
                  <c:v>2.2999999999999998</c:v>
                </c:pt>
              </c:numCache>
            </c:numRef>
          </c:val>
        </c:ser>
        <c:ser>
          <c:idx val="1"/>
          <c:order val="1"/>
          <c:tx>
            <c:strRef>
              <c:f>Sheet1!$A$2</c:f>
              <c:strCache>
                <c:ptCount val="1"/>
                <c:pt idx="0">
                  <c:v>начало года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Sheet1!$B$1:$K$1</c:f>
              <c:strCache>
                <c:ptCount val="10"/>
                <c:pt idx="0">
                  <c:v>физическая культура</c:v>
                </c:pt>
                <c:pt idx="1">
                  <c:v>здоровье</c:v>
                </c:pt>
                <c:pt idx="2">
                  <c:v>чтение художественной литературы</c:v>
                </c:pt>
                <c:pt idx="3">
                  <c:v>художественное творчество</c:v>
                </c:pt>
                <c:pt idx="4">
                  <c:v>социализация</c:v>
                </c:pt>
                <c:pt idx="5">
                  <c:v>познание</c:v>
                </c:pt>
                <c:pt idx="6">
                  <c:v>музыка</c:v>
                </c:pt>
                <c:pt idx="7">
                  <c:v>труд</c:v>
                </c:pt>
                <c:pt idx="8">
                  <c:v>коммуникация</c:v>
                </c:pt>
                <c:pt idx="9">
                  <c:v>безопасность</c:v>
                </c:pt>
              </c:strCache>
            </c:strRef>
          </c:cat>
          <c:val>
            <c:numRef>
              <c:f>Sheet1!$B$3:$K$3</c:f>
              <c:numCache>
                <c:formatCode>0.0</c:formatCode>
                <c:ptCount val="10"/>
                <c:pt idx="0">
                  <c:v>2.8</c:v>
                </c:pt>
                <c:pt idx="1">
                  <c:v>2.76</c:v>
                </c:pt>
                <c:pt idx="2">
                  <c:v>2.68</c:v>
                </c:pt>
                <c:pt idx="3">
                  <c:v>2.7</c:v>
                </c:pt>
                <c:pt idx="4">
                  <c:v>2.82</c:v>
                </c:pt>
                <c:pt idx="5">
                  <c:v>2.65</c:v>
                </c:pt>
                <c:pt idx="6">
                  <c:v>2.73</c:v>
                </c:pt>
                <c:pt idx="7">
                  <c:v>2.86</c:v>
                </c:pt>
                <c:pt idx="8">
                  <c:v>2.78</c:v>
                </c:pt>
                <c:pt idx="9">
                  <c:v>2.63</c:v>
                </c:pt>
              </c:numCache>
            </c:numRef>
          </c:val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399961296"/>
        <c:axId val="399958160"/>
      </c:barChart>
      <c:catAx>
        <c:axId val="3999612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образовательные области</a:t>
                </a:r>
              </a:p>
            </c:rich>
          </c:tx>
          <c:layout>
            <c:manualLayout>
              <c:xMode val="edge"/>
              <c:yMode val="edge"/>
              <c:x val="0.42365591397849461"/>
              <c:y val="0.901408450704225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2700000" spcFirstLastPara="1" vertOverflow="ellipsis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99958160"/>
        <c:crossesAt val="0"/>
        <c:auto val="1"/>
        <c:lblAlgn val="ctr"/>
        <c:lblOffset val="100"/>
        <c:tickLblSkip val="1"/>
        <c:tickMarkSkip val="1"/>
        <c:noMultiLvlLbl val="0"/>
      </c:catAx>
      <c:valAx>
        <c:axId val="399958160"/>
        <c:scaling>
          <c:orientation val="minMax"/>
          <c:max val="3"/>
          <c:min val="0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уровень освоения программы (в баллах)</a:t>
                </a:r>
              </a:p>
            </c:rich>
          </c:tx>
          <c:layout>
            <c:manualLayout>
              <c:xMode val="edge"/>
              <c:yMode val="edge"/>
              <c:x val="1.6129032258064516E-2"/>
              <c:y val="0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0.0" sourceLinked="1"/>
        <c:majorTickMark val="none"/>
        <c:minorTickMark val="none"/>
        <c:tickLblPos val="nextTo"/>
        <c:crossAx val="399961296"/>
        <c:crosses val="autoZero"/>
        <c:crossBetween val="between"/>
        <c:majorUnit val="1"/>
        <c:minorUnit val="0.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адаптация</a:t>
            </a:r>
            <a:r>
              <a:rPr lang="ru-RU" baseline="0"/>
              <a:t> детей в групе раннего возраста 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легкая степень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адаптация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17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средняя степень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адаптация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тяжелая степень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адаптация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99951104"/>
        <c:axId val="399953848"/>
      </c:barChart>
      <c:catAx>
        <c:axId val="3999511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99953848"/>
        <c:crosses val="autoZero"/>
        <c:auto val="1"/>
        <c:lblAlgn val="ctr"/>
        <c:lblOffset val="100"/>
        <c:noMultiLvlLbl val="0"/>
      </c:catAx>
      <c:valAx>
        <c:axId val="3999538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999511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accent1">
                  <a:lumMod val="75000"/>
                </a:schemeClr>
              </a:solidFill>
              <a:round/>
            </a:ln>
            <a:effectLst/>
            <a:scene3d>
              <a:camera prst="orthographicFront"/>
              <a:lightRig rig="threePt" dir="t"/>
            </a:scene3d>
            <a:sp3d contourW="9525" prstMaterial="metal">
              <a:bevelB/>
              <a:contourClr>
                <a:schemeClr val="accent1">
                  <a:lumMod val="75000"/>
                </a:schemeClr>
              </a:contourClr>
            </a:sp3d>
          </c:spPr>
          <c:invertIfNegative val="0"/>
          <c:dLbls>
            <c:dLbl>
              <c:idx val="0"/>
              <c:layout>
                <c:manualLayout>
                  <c:x val="9.2592592592592587E-3"/>
                  <c:y val="0.1230158730158729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"/>
                  <c:y val="0.1309523809523809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6.9444444444444441E-3"/>
                  <c:y val="8.33333333333332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32</c:v>
                </c:pt>
                <c:pt idx="1">
                  <c:v>47</c:v>
                </c:pt>
                <c:pt idx="2">
                  <c:v>21</c:v>
                </c:pt>
              </c:numCache>
            </c:numRef>
          </c:val>
          <c:shape val="cylinder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старшая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accent2">
                  <a:lumMod val="75000"/>
                </a:schemeClr>
              </a:solidFill>
              <a:round/>
            </a:ln>
            <a:effectLst/>
            <a:scene3d>
              <a:camera prst="orthographicFront"/>
              <a:lightRig rig="threePt" dir="t"/>
            </a:scene3d>
            <a:sp3d contourW="9525" prstMaterial="metal">
              <a:bevelB/>
              <a:contourClr>
                <a:schemeClr val="accent2">
                  <a:lumMod val="75000"/>
                </a:schemeClr>
              </a:contourClr>
            </a:sp3d>
          </c:spPr>
          <c:invertIfNegative val="0"/>
          <c:dLbls>
            <c:dLbl>
              <c:idx val="0"/>
              <c:layout>
                <c:manualLayout>
                  <c:x val="6.9444444444444441E-3"/>
                  <c:y val="0.1388888888888889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4.6296296296297144E-3"/>
                  <c:y val="0.1507936507936507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6.9444444444444441E-3"/>
                  <c:y val="7.53968253968253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40</c:v>
                </c:pt>
                <c:pt idx="1">
                  <c:v>43</c:v>
                </c:pt>
                <c:pt idx="2">
                  <c:v>17</c:v>
                </c:pt>
              </c:numCache>
            </c:numRef>
          </c:val>
          <c:shape val="cylinder"/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подготовительная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accent3">
                  <a:lumMod val="75000"/>
                </a:schemeClr>
              </a:solidFill>
              <a:round/>
            </a:ln>
            <a:effectLst/>
            <a:scene3d>
              <a:camera prst="orthographicFront"/>
              <a:lightRig rig="threePt" dir="t"/>
            </a:scene3d>
            <a:sp3d contourW="9525" prstMaterial="metal">
              <a:bevelB prst="relaxedInset"/>
              <a:contourClr>
                <a:schemeClr val="accent3">
                  <a:lumMod val="75000"/>
                </a:schemeClr>
              </a:contourClr>
            </a:sp3d>
          </c:spPr>
          <c:invertIfNegative val="0"/>
          <c:dLbls>
            <c:dLbl>
              <c:idx val="0"/>
              <c:layout>
                <c:manualLayout>
                  <c:x val="4.6296296296296294E-3"/>
                  <c:y val="0.30555555555555558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2.3148148148148997E-3"/>
                  <c:y val="0.1190476190476189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69</c:v>
                </c:pt>
                <c:pt idx="1">
                  <c:v>31</c:v>
                </c:pt>
                <c:pt idx="2">
                  <c:v>0</c:v>
                </c:pt>
              </c:numCache>
            </c:numRef>
          </c:val>
          <c:shape val="cylinder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6"/>
        <c:gapDepth val="177"/>
        <c:shape val="box"/>
        <c:axId val="313582696"/>
        <c:axId val="313583480"/>
        <c:axId val="0"/>
      </c:bar3DChart>
      <c:catAx>
        <c:axId val="313582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13583480"/>
        <c:crosses val="autoZero"/>
        <c:auto val="1"/>
        <c:lblAlgn val="ctr"/>
        <c:lblOffset val="100"/>
        <c:noMultiLvlLbl val="0"/>
      </c:catAx>
      <c:valAx>
        <c:axId val="313583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135826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blipFill>
      <a:blip xmlns:r="http://schemas.openxmlformats.org/officeDocument/2006/relationships" r:embed="rId3"/>
      <a:tile tx="0" ty="0" sx="100000" sy="100000" flip="none" algn="tl"/>
    </a:blipFill>
    <a:ln w="9525" cap="flat" cmpd="sng" algn="ctr">
      <a:gradFill>
        <a:gsLst>
          <a:gs pos="0">
            <a:schemeClr val="accent1">
              <a:lumMod val="5000"/>
              <a:lumOff val="95000"/>
            </a:schemeClr>
          </a:gs>
          <a:gs pos="74000">
            <a:schemeClr val="accent1">
              <a:lumMod val="45000"/>
              <a:lumOff val="55000"/>
            </a:schemeClr>
          </a:gs>
          <a:gs pos="83000">
            <a:schemeClr val="accent1">
              <a:lumMod val="45000"/>
              <a:lumOff val="55000"/>
            </a:schemeClr>
          </a:gs>
          <a:gs pos="100000">
            <a:schemeClr val="accent1">
              <a:lumMod val="30000"/>
              <a:lumOff val="70000"/>
            </a:schemeClr>
          </a:gs>
        </a:gsLst>
        <a:lin ang="5400000" scaled="1"/>
      </a:gra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600" b="1" i="0" u="none" strike="noStrike" baseline="0">
                <a:solidFill>
                  <a:srgbClr val="808080"/>
                </a:solidFill>
                <a:latin typeface="Calibri Light"/>
                <a:ea typeface="Calibri Light"/>
                <a:cs typeface="Calibri Light"/>
              </a:defRPr>
            </a:pPr>
            <a:r>
              <a:rPr lang="ru-RU"/>
              <a:t>Анализ     результатов освоения детьми образовательной области «Музыка» :</a:t>
            </a:r>
          </a:p>
        </c:rich>
      </c:tx>
      <c:overlay val="0"/>
      <c:spPr>
        <a:noFill/>
        <a:ln w="25399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Лист1!$B$2:$B$3</c:f>
              <c:strCache>
                <c:ptCount val="2"/>
                <c:pt idx="0">
                  <c:v>Сентябрь 2014</c:v>
                </c:pt>
                <c:pt idx="1">
                  <c:v>Высокий</c:v>
                </c:pt>
              </c:strCache>
            </c:strRef>
          </c:tx>
          <c:spPr>
            <a:solidFill>
              <a:srgbClr val="5B9BD5"/>
            </a:solidFill>
            <a:ln w="25399">
              <a:noFill/>
            </a:ln>
          </c:spPr>
          <c:invertIfNegative val="0"/>
          <c:dLbls>
            <c:spPr>
              <a:noFill/>
              <a:ln w="2539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rgbClr val="333333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Лист1!$A$4:$A$8</c:f>
              <c:strCache>
                <c:ptCount val="5"/>
                <c:pt idx="0">
                  <c:v>Слушание</c:v>
                </c:pt>
                <c:pt idx="1">
                  <c:v>Музыкальная грамотность</c:v>
                </c:pt>
                <c:pt idx="2">
                  <c:v>Пение</c:v>
                </c:pt>
                <c:pt idx="3">
                  <c:v>Игра  на муз.инструментах</c:v>
                </c:pt>
                <c:pt idx="4">
                  <c:v>Музыкально-ритмические  движения</c:v>
                </c:pt>
              </c:strCache>
            </c:strRef>
          </c:cat>
          <c:val>
            <c:numRef>
              <c:f>Лист1!$B$4:$B$8</c:f>
              <c:numCache>
                <c:formatCode>0%</c:formatCode>
                <c:ptCount val="5"/>
                <c:pt idx="0">
                  <c:v>0.52</c:v>
                </c:pt>
                <c:pt idx="1">
                  <c:v>0.36</c:v>
                </c:pt>
                <c:pt idx="2">
                  <c:v>0.38</c:v>
                </c:pt>
                <c:pt idx="3">
                  <c:v>0.35499999999999998</c:v>
                </c:pt>
                <c:pt idx="4">
                  <c:v>0.35</c:v>
                </c:pt>
              </c:numCache>
            </c:numRef>
          </c:val>
        </c:ser>
        <c:ser>
          <c:idx val="1"/>
          <c:order val="1"/>
          <c:tx>
            <c:strRef>
              <c:f>Лист1!$C$2:$C$3</c:f>
              <c:strCache>
                <c:ptCount val="2"/>
                <c:pt idx="0">
                  <c:v>Сентябрь 2014</c:v>
                </c:pt>
                <c:pt idx="1">
                  <c:v>Средний</c:v>
                </c:pt>
              </c:strCache>
            </c:strRef>
          </c:tx>
          <c:spPr>
            <a:solidFill>
              <a:srgbClr val="ED7D31"/>
            </a:solidFill>
            <a:ln w="25399">
              <a:noFill/>
            </a:ln>
          </c:spPr>
          <c:invertIfNegative val="0"/>
          <c:dLbls>
            <c:spPr>
              <a:noFill/>
              <a:ln w="2539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rgbClr val="333333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Лист1!$A$4:$A$8</c:f>
              <c:strCache>
                <c:ptCount val="5"/>
                <c:pt idx="0">
                  <c:v>Слушание</c:v>
                </c:pt>
                <c:pt idx="1">
                  <c:v>Музыкальная грамотность</c:v>
                </c:pt>
                <c:pt idx="2">
                  <c:v>Пение</c:v>
                </c:pt>
                <c:pt idx="3">
                  <c:v>Игра  на муз.инструментах</c:v>
                </c:pt>
                <c:pt idx="4">
                  <c:v>Музыкально-ритмические  движения</c:v>
                </c:pt>
              </c:strCache>
            </c:strRef>
          </c:cat>
          <c:val>
            <c:numRef>
              <c:f>Лист1!$C$4:$C$8</c:f>
              <c:numCache>
                <c:formatCode>0%</c:formatCode>
                <c:ptCount val="5"/>
                <c:pt idx="0">
                  <c:v>0.42</c:v>
                </c:pt>
                <c:pt idx="1">
                  <c:v>0.51300000000000001</c:v>
                </c:pt>
                <c:pt idx="2">
                  <c:v>0.47399999999999998</c:v>
                </c:pt>
                <c:pt idx="3">
                  <c:v>0.443</c:v>
                </c:pt>
                <c:pt idx="4">
                  <c:v>0.5</c:v>
                </c:pt>
              </c:numCache>
            </c:numRef>
          </c:val>
        </c:ser>
        <c:ser>
          <c:idx val="2"/>
          <c:order val="2"/>
          <c:tx>
            <c:strRef>
              <c:f>Лист1!$D$2:$D$3</c:f>
              <c:strCache>
                <c:ptCount val="2"/>
                <c:pt idx="0">
                  <c:v>Май 2015</c:v>
                </c:pt>
                <c:pt idx="1">
                  <c:v>Высокий</c:v>
                </c:pt>
              </c:strCache>
            </c:strRef>
          </c:tx>
          <c:spPr>
            <a:solidFill>
              <a:srgbClr val="A5A5A5"/>
            </a:solidFill>
            <a:ln w="25399">
              <a:noFill/>
            </a:ln>
          </c:spPr>
          <c:invertIfNegative val="0"/>
          <c:dLbls>
            <c:spPr>
              <a:noFill/>
              <a:ln w="2539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rgbClr val="333333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Лист1!$A$4:$A$8</c:f>
              <c:strCache>
                <c:ptCount val="5"/>
                <c:pt idx="0">
                  <c:v>Слушание</c:v>
                </c:pt>
                <c:pt idx="1">
                  <c:v>Музыкальная грамотность</c:v>
                </c:pt>
                <c:pt idx="2">
                  <c:v>Пение</c:v>
                </c:pt>
                <c:pt idx="3">
                  <c:v>Игра  на муз.инструментах</c:v>
                </c:pt>
                <c:pt idx="4">
                  <c:v>Музыкально-ритмические  движения</c:v>
                </c:pt>
              </c:strCache>
            </c:strRef>
          </c:cat>
          <c:val>
            <c:numRef>
              <c:f>Лист1!$D$4:$D$8</c:f>
              <c:numCache>
                <c:formatCode>0%</c:formatCode>
                <c:ptCount val="5"/>
                <c:pt idx="0">
                  <c:v>0.95</c:v>
                </c:pt>
                <c:pt idx="1">
                  <c:v>0.91400000000000003</c:v>
                </c:pt>
                <c:pt idx="2">
                  <c:v>0.94</c:v>
                </c:pt>
                <c:pt idx="3">
                  <c:v>0.88600000000000001</c:v>
                </c:pt>
                <c:pt idx="4">
                  <c:v>0.90600000000000003</c:v>
                </c:pt>
              </c:numCache>
            </c:numRef>
          </c:val>
        </c:ser>
        <c:ser>
          <c:idx val="3"/>
          <c:order val="3"/>
          <c:tx>
            <c:strRef>
              <c:f>Лист1!$E$2:$E$3</c:f>
              <c:strCache>
                <c:ptCount val="2"/>
                <c:pt idx="0">
                  <c:v>Май 2015</c:v>
                </c:pt>
                <c:pt idx="1">
                  <c:v>Средний</c:v>
                </c:pt>
              </c:strCache>
            </c:strRef>
          </c:tx>
          <c:spPr>
            <a:solidFill>
              <a:srgbClr val="FFC000"/>
            </a:solidFill>
            <a:ln w="25399">
              <a:noFill/>
            </a:ln>
          </c:spPr>
          <c:invertIfNegative val="0"/>
          <c:dLbls>
            <c:spPr>
              <a:noFill/>
              <a:ln w="2539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rgbClr val="333333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Лист1!$A$4:$A$8</c:f>
              <c:strCache>
                <c:ptCount val="5"/>
                <c:pt idx="0">
                  <c:v>Слушание</c:v>
                </c:pt>
                <c:pt idx="1">
                  <c:v>Музыкальная грамотность</c:v>
                </c:pt>
                <c:pt idx="2">
                  <c:v>Пение</c:v>
                </c:pt>
                <c:pt idx="3">
                  <c:v>Игра  на муз.инструментах</c:v>
                </c:pt>
                <c:pt idx="4">
                  <c:v>Музыкально-ритмические  движения</c:v>
                </c:pt>
              </c:strCache>
            </c:strRef>
          </c:cat>
          <c:val>
            <c:numRef>
              <c:f>Лист1!$E$4:$E$8</c:f>
              <c:numCache>
                <c:formatCode>0%</c:formatCode>
                <c:ptCount val="5"/>
                <c:pt idx="0">
                  <c:v>0.05</c:v>
                </c:pt>
                <c:pt idx="1">
                  <c:v>5.8999999999999997E-2</c:v>
                </c:pt>
                <c:pt idx="2">
                  <c:v>0.06</c:v>
                </c:pt>
                <c:pt idx="3">
                  <c:v>0.114</c:v>
                </c:pt>
                <c:pt idx="4">
                  <c:v>9.4E-2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7"/>
        <c:overlap val="-43"/>
        <c:axId val="399956984"/>
        <c:axId val="399962080"/>
      </c:barChart>
      <c:catAx>
        <c:axId val="3999569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2700000" vert="horz"/>
          <a:lstStyle/>
          <a:p>
            <a:pPr>
              <a:defRPr sz="900" b="0" i="0" u="none" strike="noStrike" baseline="0">
                <a:solidFill>
                  <a:srgbClr val="333333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399962080"/>
        <c:crosses val="autoZero"/>
        <c:auto val="1"/>
        <c:lblAlgn val="ctr"/>
        <c:lblOffset val="100"/>
        <c:noMultiLvlLbl val="0"/>
      </c:catAx>
      <c:valAx>
        <c:axId val="3999620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ln w="6350">
            <a:noFill/>
          </a:ln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333333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399956984"/>
        <c:crosses val="autoZero"/>
        <c:crossBetween val="between"/>
      </c:valAx>
      <c:spPr>
        <a:pattFill prst="ltDnDiag">
          <a:fgClr>
            <a:srgbClr val="D9D9D9"/>
          </a:fgClr>
          <a:bgClr>
            <a:srgbClr val="FFFFFF"/>
          </a:bgClr>
        </a:pattFill>
        <a:ln w="25399">
          <a:noFill/>
        </a:ln>
      </c:spPr>
    </c:plotArea>
    <c:legend>
      <c:legendPos val="b"/>
      <c:overlay val="0"/>
      <c:spPr>
        <a:noFill/>
        <a:ln w="25399">
          <a:noFill/>
        </a:ln>
      </c:spPr>
      <c:txPr>
        <a:bodyPr/>
        <a:lstStyle/>
        <a:p>
          <a:pPr>
            <a:defRPr sz="825" b="0" i="0" u="none" strike="noStrike" baseline="0">
              <a:solidFill>
                <a:srgbClr val="333333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rgbClr val="FFFF00">
          <a:alpha val="97000"/>
        </a:srgbClr>
      </a:solidFill>
      <a:round/>
    </a:ln>
    <a:effectLst/>
  </c:spPr>
  <c:txPr>
    <a:bodyPr/>
    <a:lstStyle/>
    <a:p>
      <a:pPr>
        <a:defRPr sz="9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0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26</Pages>
  <Words>7920</Words>
  <Characters>45150</Characters>
  <Application>Microsoft Office Word</Application>
  <DocSecurity>0</DocSecurity>
  <Lines>376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2015-10-19T12:19:00Z</dcterms:created>
  <dcterms:modified xsi:type="dcterms:W3CDTF">2015-10-19T12:29:00Z</dcterms:modified>
</cp:coreProperties>
</file>